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2AA9" w14:textId="41B4599D" w:rsidR="00EA0CA2" w:rsidRDefault="007349FA">
      <w:pPr>
        <w:pStyle w:val="BodyText"/>
        <w:ind w:left="20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1763333A" wp14:editId="53B10206">
            <wp:extent cx="5469133" cy="444246"/>
            <wp:effectExtent l="0" t="0" r="0" b="0"/>
            <wp:docPr id="1" name="Picture 1" descr="cid:image006.png@01D6F8AC.51260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133" cy="44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8F4D" w14:textId="77777777" w:rsidR="00EA0CA2" w:rsidRDefault="00EA0CA2">
      <w:pPr>
        <w:pStyle w:val="BodyText"/>
        <w:spacing w:before="10"/>
        <w:rPr>
          <w:rFonts w:ascii="Times New Roman"/>
          <w:sz w:val="26"/>
        </w:rPr>
      </w:pPr>
    </w:p>
    <w:p w14:paraId="7FEE8FD0" w14:textId="77777777" w:rsidR="00083284" w:rsidRDefault="007349FA">
      <w:pPr>
        <w:pStyle w:val="Heading1"/>
        <w:spacing w:before="92" w:line="247" w:lineRule="auto"/>
      </w:pPr>
      <w:r>
        <w:t xml:space="preserve">Job Description </w:t>
      </w:r>
    </w:p>
    <w:p w14:paraId="01E56B32" w14:textId="495671CC" w:rsidR="00EA0CA2" w:rsidRDefault="007349FA">
      <w:pPr>
        <w:pStyle w:val="Heading1"/>
        <w:spacing w:before="92" w:line="247" w:lineRule="auto"/>
      </w:pPr>
      <w:r>
        <w:t>Learning Coach Foundation</w:t>
      </w:r>
      <w:r w:rsidR="1E2A430D">
        <w:t xml:space="preserve"> </w:t>
      </w:r>
      <w:r>
        <w:t>Learning</w:t>
      </w:r>
    </w:p>
    <w:p w14:paraId="594E180E" w14:textId="77777777" w:rsidR="00EA0CA2" w:rsidRDefault="00EA0CA2">
      <w:pPr>
        <w:pStyle w:val="BodyText"/>
        <w:rPr>
          <w:b/>
          <w:sz w:val="20"/>
        </w:rPr>
      </w:pPr>
    </w:p>
    <w:p w14:paraId="23FDC873" w14:textId="77777777" w:rsidR="00EA0CA2" w:rsidRDefault="00EA0CA2">
      <w:pPr>
        <w:pStyle w:val="BodyText"/>
        <w:rPr>
          <w:b/>
          <w:sz w:val="24"/>
        </w:rPr>
      </w:pPr>
    </w:p>
    <w:p w14:paraId="59FFBBD1" w14:textId="0F94274C" w:rsidR="00EA0CA2" w:rsidRDefault="007349FA">
      <w:pPr>
        <w:pStyle w:val="Heading2"/>
        <w:spacing w:before="94"/>
        <w:ind w:left="547"/>
        <w:jc w:val="both"/>
      </w:pPr>
      <w:r>
        <w:t xml:space="preserve">The </w:t>
      </w:r>
      <w:r w:rsidR="00083284">
        <w:t>R</w:t>
      </w:r>
      <w:r>
        <w:t>ole</w:t>
      </w:r>
    </w:p>
    <w:p w14:paraId="42D52B2D" w14:textId="77777777" w:rsidR="00EA0CA2" w:rsidRDefault="00EA0CA2">
      <w:pPr>
        <w:pStyle w:val="BodyText"/>
        <w:rPr>
          <w:b/>
        </w:rPr>
      </w:pPr>
    </w:p>
    <w:p w14:paraId="06E6268E" w14:textId="77777777" w:rsidR="00EA0CA2" w:rsidRDefault="007349FA">
      <w:pPr>
        <w:pStyle w:val="BodyText"/>
        <w:ind w:left="547" w:right="632"/>
        <w:jc w:val="both"/>
      </w:pP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learners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needs,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disability,</w:t>
      </w:r>
      <w:r>
        <w:rPr>
          <w:spacing w:val="-5"/>
        </w:rPr>
        <w:t xml:space="preserve"> </w:t>
      </w:r>
      <w:r>
        <w:t xml:space="preserve">learning </w:t>
      </w:r>
      <w:r w:rsidR="009A4494">
        <w:t>difficulty or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condition;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ESOL,</w:t>
      </w:r>
      <w:r>
        <w:rPr>
          <w:spacing w:val="-7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Maths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 successfully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qualifications,</w:t>
      </w:r>
      <w:r>
        <w:rPr>
          <w:spacing w:val="-5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 plan (EHCP)</w:t>
      </w:r>
      <w:r>
        <w:rPr>
          <w:spacing w:val="1"/>
        </w:rPr>
        <w:t xml:space="preserve"> </w:t>
      </w:r>
      <w:r>
        <w:t>outcomes.</w:t>
      </w:r>
    </w:p>
    <w:p w14:paraId="4661DAD2" w14:textId="77777777" w:rsidR="00EA0CA2" w:rsidRDefault="00EA0CA2">
      <w:pPr>
        <w:pStyle w:val="BodyText"/>
      </w:pPr>
    </w:p>
    <w:p w14:paraId="33147DD6" w14:textId="77777777" w:rsidR="00EA0CA2" w:rsidRDefault="009A4494">
      <w:pPr>
        <w:pStyle w:val="ListParagraph"/>
        <w:numPr>
          <w:ilvl w:val="0"/>
          <w:numId w:val="2"/>
        </w:numPr>
        <w:tabs>
          <w:tab w:val="left" w:pos="791"/>
        </w:tabs>
        <w:ind w:hanging="208"/>
      </w:pPr>
      <w:r>
        <w:t xml:space="preserve">  </w:t>
      </w:r>
      <w:r w:rsidR="007349FA">
        <w:t>Providing each learner with the support needed to carry out their learning</w:t>
      </w:r>
      <w:r w:rsidR="007349FA">
        <w:rPr>
          <w:spacing w:val="-25"/>
        </w:rPr>
        <w:t xml:space="preserve"> </w:t>
      </w:r>
      <w:r w:rsidR="007349FA">
        <w:t>effectively.</w:t>
      </w:r>
    </w:p>
    <w:p w14:paraId="342C4286" w14:textId="77777777" w:rsidR="00EA0CA2" w:rsidRDefault="00EA0CA2">
      <w:pPr>
        <w:pStyle w:val="BodyText"/>
        <w:spacing w:before="3"/>
      </w:pPr>
    </w:p>
    <w:p w14:paraId="2100E8F8" w14:textId="77777777" w:rsidR="00EA0CA2" w:rsidRDefault="009A4494">
      <w:pPr>
        <w:pStyle w:val="ListParagraph"/>
        <w:numPr>
          <w:ilvl w:val="0"/>
          <w:numId w:val="2"/>
        </w:numPr>
        <w:tabs>
          <w:tab w:val="left" w:pos="791"/>
        </w:tabs>
        <w:ind w:left="946" w:right="1119" w:hanging="363"/>
      </w:pPr>
      <w:r>
        <w:t xml:space="preserve">  </w:t>
      </w:r>
      <w:r w:rsidR="007349FA">
        <w:t xml:space="preserve">Implementing and delivering support as directed by Lead Professionals, lecturers and other </w:t>
      </w:r>
      <w:r>
        <w:t>relevant professionals</w:t>
      </w:r>
      <w:r w:rsidR="007349FA">
        <w:t>.</w:t>
      </w:r>
    </w:p>
    <w:p w14:paraId="3AF64737" w14:textId="77777777" w:rsidR="00EA0CA2" w:rsidRDefault="00EA0CA2">
      <w:pPr>
        <w:pStyle w:val="BodyText"/>
        <w:spacing w:before="9"/>
      </w:pPr>
    </w:p>
    <w:p w14:paraId="1516C9A6" w14:textId="77777777" w:rsidR="00EA0CA2" w:rsidRDefault="009A4494">
      <w:pPr>
        <w:pStyle w:val="ListParagraph"/>
        <w:numPr>
          <w:ilvl w:val="0"/>
          <w:numId w:val="2"/>
        </w:numPr>
        <w:tabs>
          <w:tab w:val="left" w:pos="791"/>
        </w:tabs>
        <w:ind w:left="946" w:right="945" w:hanging="363"/>
      </w:pPr>
      <w:r>
        <w:t xml:space="preserve">   </w:t>
      </w:r>
      <w:r w:rsidR="007349FA">
        <w:t xml:space="preserve">Implementing agreed individual programmes of support for learners to enable them to achieve </w:t>
      </w:r>
      <w:r>
        <w:t>qualification aims</w:t>
      </w:r>
      <w:r w:rsidR="007349FA">
        <w:t>, develop independence, enhance progression opportunities and progress towards EHCP</w:t>
      </w:r>
      <w:r w:rsidR="007349FA">
        <w:rPr>
          <w:spacing w:val="-5"/>
        </w:rPr>
        <w:t xml:space="preserve"> </w:t>
      </w:r>
      <w:r w:rsidR="007349FA">
        <w:t>outcomes.</w:t>
      </w:r>
    </w:p>
    <w:p w14:paraId="26428F6B" w14:textId="77777777" w:rsidR="00EA0CA2" w:rsidRDefault="00EA0CA2">
      <w:pPr>
        <w:pStyle w:val="BodyText"/>
        <w:spacing w:before="1"/>
      </w:pPr>
    </w:p>
    <w:p w14:paraId="6284B27E" w14:textId="77777777" w:rsidR="00EA0CA2" w:rsidRDefault="009A4494">
      <w:pPr>
        <w:pStyle w:val="ListParagraph"/>
        <w:numPr>
          <w:ilvl w:val="0"/>
          <w:numId w:val="2"/>
        </w:numPr>
        <w:tabs>
          <w:tab w:val="left" w:pos="791"/>
        </w:tabs>
        <w:ind w:hanging="208"/>
      </w:pPr>
      <w:r>
        <w:t xml:space="preserve">   </w:t>
      </w:r>
      <w:r w:rsidR="007349FA">
        <w:t>Safeguard learners and promote their well-being in all aspects of their</w:t>
      </w:r>
      <w:r w:rsidR="007349FA">
        <w:rPr>
          <w:spacing w:val="-21"/>
        </w:rPr>
        <w:t xml:space="preserve"> </w:t>
      </w:r>
      <w:r w:rsidR="007349FA">
        <w:t>learning.</w:t>
      </w:r>
    </w:p>
    <w:p w14:paraId="17C07593" w14:textId="77777777" w:rsidR="00EA0CA2" w:rsidRDefault="00EA0CA2">
      <w:pPr>
        <w:pStyle w:val="BodyText"/>
        <w:rPr>
          <w:sz w:val="24"/>
        </w:rPr>
      </w:pPr>
    </w:p>
    <w:p w14:paraId="4D6B4E29" w14:textId="77777777" w:rsidR="00EA0CA2" w:rsidRDefault="00EA0CA2">
      <w:pPr>
        <w:pStyle w:val="BodyText"/>
        <w:rPr>
          <w:sz w:val="21"/>
        </w:rPr>
      </w:pPr>
    </w:p>
    <w:p w14:paraId="28A258DB" w14:textId="77777777" w:rsidR="00EA0CA2" w:rsidRDefault="007349FA">
      <w:pPr>
        <w:pStyle w:val="Heading2"/>
        <w:spacing w:before="1" w:line="482" w:lineRule="auto"/>
        <w:ind w:right="6105"/>
      </w:pPr>
      <w:r>
        <w:t>Responsible to: Individual line manager Main Purpose and Responsibilities:</w:t>
      </w:r>
    </w:p>
    <w:p w14:paraId="77379ADA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7"/>
        </w:tabs>
        <w:ind w:right="282"/>
        <w:jc w:val="both"/>
      </w:pPr>
      <w:r>
        <w:t>To</w:t>
      </w:r>
      <w:r>
        <w:rPr>
          <w:spacing w:val="-42"/>
        </w:rPr>
        <w:t xml:space="preserve"> </w:t>
      </w:r>
      <w:r>
        <w:t>provide</w:t>
      </w:r>
      <w:r>
        <w:rPr>
          <w:spacing w:val="-41"/>
        </w:rPr>
        <w:t xml:space="preserve"> </w:t>
      </w:r>
      <w:r>
        <w:t>outstanding</w:t>
      </w:r>
      <w:r>
        <w:rPr>
          <w:spacing w:val="-41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learners</w:t>
      </w:r>
      <w:r>
        <w:rPr>
          <w:spacing w:val="-40"/>
        </w:rPr>
        <w:t xml:space="preserve"> </w:t>
      </w:r>
      <w:r>
        <w:t>with</w:t>
      </w:r>
      <w:r>
        <w:rPr>
          <w:spacing w:val="-43"/>
        </w:rPr>
        <w:t xml:space="preserve"> </w:t>
      </w:r>
      <w:r>
        <w:t>social,</w:t>
      </w:r>
      <w:r>
        <w:rPr>
          <w:spacing w:val="-41"/>
        </w:rPr>
        <w:t xml:space="preserve"> </w:t>
      </w:r>
      <w:r>
        <w:t>emotional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mental</w:t>
      </w:r>
      <w:r>
        <w:rPr>
          <w:spacing w:val="-41"/>
        </w:rPr>
        <w:t xml:space="preserve"> </w:t>
      </w:r>
      <w:r>
        <w:t>health</w:t>
      </w:r>
      <w:r>
        <w:rPr>
          <w:spacing w:val="-41"/>
        </w:rPr>
        <w:t xml:space="preserve"> </w:t>
      </w:r>
      <w:r>
        <w:t>needs,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disability, learning difficulty or medical condition; and or ESOL, English and Maths support needs, to access their planned learning opportunities.</w:t>
      </w:r>
    </w:p>
    <w:p w14:paraId="2B3CA079" w14:textId="77777777" w:rsidR="00EA0CA2" w:rsidRDefault="00EA0CA2">
      <w:pPr>
        <w:pStyle w:val="BodyText"/>
        <w:spacing w:before="6"/>
      </w:pPr>
    </w:p>
    <w:p w14:paraId="4FE4FE6C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7"/>
        </w:tabs>
        <w:ind w:right="279"/>
        <w:jc w:val="both"/>
      </w:pPr>
      <w:r>
        <w:t>To act as a learning mentor to support learners’ academic success, health and wellbeing and preparation for adulthood as</w:t>
      </w:r>
      <w:r>
        <w:rPr>
          <w:spacing w:val="-5"/>
        </w:rPr>
        <w:t xml:space="preserve"> </w:t>
      </w:r>
      <w:r>
        <w:t>appropriate.</w:t>
      </w:r>
    </w:p>
    <w:p w14:paraId="1F01657B" w14:textId="77777777" w:rsidR="00EA0CA2" w:rsidRDefault="00EA0CA2">
      <w:pPr>
        <w:pStyle w:val="BodyText"/>
        <w:rPr>
          <w:sz w:val="23"/>
        </w:rPr>
      </w:pPr>
    </w:p>
    <w:p w14:paraId="139ED6E9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before="1"/>
        <w:ind w:hanging="364"/>
      </w:pPr>
      <w:r>
        <w:t>To undertake examination support</w:t>
      </w:r>
      <w:r>
        <w:rPr>
          <w:spacing w:val="-9"/>
        </w:rPr>
        <w:t xml:space="preserve"> </w:t>
      </w:r>
      <w:r>
        <w:t>activities.</w:t>
      </w:r>
    </w:p>
    <w:p w14:paraId="4FA75719" w14:textId="77777777" w:rsidR="00EA0CA2" w:rsidRDefault="00EA0CA2">
      <w:pPr>
        <w:pStyle w:val="BodyText"/>
        <w:spacing w:before="4"/>
      </w:pPr>
    </w:p>
    <w:p w14:paraId="61C54B99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line="235" w:lineRule="auto"/>
        <w:ind w:right="1445"/>
      </w:pPr>
      <w:r>
        <w:t xml:space="preserve">To work with learners considered to be ‘at risk’ including those with communication and </w:t>
      </w:r>
      <w:r w:rsidR="009A4494">
        <w:t>social interaction</w:t>
      </w:r>
      <w:r>
        <w:t xml:space="preserve"> difficulties to develop resilience, confidence and</w:t>
      </w:r>
      <w:r>
        <w:rPr>
          <w:spacing w:val="-14"/>
        </w:rPr>
        <w:t xml:space="preserve"> </w:t>
      </w:r>
      <w:r>
        <w:t>independence.</w:t>
      </w:r>
    </w:p>
    <w:p w14:paraId="68F20D89" w14:textId="77777777" w:rsidR="00EA0CA2" w:rsidRDefault="00EA0CA2">
      <w:pPr>
        <w:pStyle w:val="BodyText"/>
        <w:spacing w:before="5"/>
      </w:pPr>
    </w:p>
    <w:p w14:paraId="28FE429F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line="237" w:lineRule="auto"/>
        <w:ind w:right="1082"/>
      </w:pPr>
      <w:r>
        <w:t xml:space="preserve">To work in partnership with academic staff and be proactive in keeping tutors informed </w:t>
      </w:r>
      <w:r>
        <w:rPr>
          <w:spacing w:val="-3"/>
        </w:rPr>
        <w:t xml:space="preserve">of </w:t>
      </w:r>
      <w:r w:rsidR="009A4494">
        <w:t>learners ‘progress</w:t>
      </w:r>
      <w:r>
        <w:t xml:space="preserve"> by keeping high quality support records to audit standards and deadlines using college recording systems such as</w:t>
      </w:r>
      <w:r>
        <w:rPr>
          <w:spacing w:val="2"/>
        </w:rPr>
        <w:t xml:space="preserve"> </w:t>
      </w:r>
      <w:r>
        <w:t>Promonitor.</w:t>
      </w:r>
    </w:p>
    <w:p w14:paraId="3D4E9F49" w14:textId="77777777" w:rsidR="00EA0CA2" w:rsidRDefault="00EA0CA2">
      <w:pPr>
        <w:pStyle w:val="BodyText"/>
        <w:spacing w:before="6"/>
      </w:pPr>
    </w:p>
    <w:p w14:paraId="0C417EFA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5"/>
          <w:tab w:val="left" w:pos="947"/>
        </w:tabs>
        <w:spacing w:line="235" w:lineRule="auto"/>
        <w:ind w:right="375"/>
      </w:pPr>
      <w:r>
        <w:t xml:space="preserve">To contribute to the development and review of learners’ individual agreed support plans and </w:t>
      </w:r>
      <w:r w:rsidR="009A4494">
        <w:t>risk assessments</w:t>
      </w:r>
      <w:r>
        <w:t xml:space="preserve"> and ensure they are followed in all aspects of college</w:t>
      </w:r>
      <w:r>
        <w:rPr>
          <w:spacing w:val="-16"/>
        </w:rPr>
        <w:t xml:space="preserve"> </w:t>
      </w:r>
      <w:r>
        <w:t>life.</w:t>
      </w:r>
    </w:p>
    <w:p w14:paraId="47B0ECED" w14:textId="77777777" w:rsidR="00EA0CA2" w:rsidRDefault="00EA0CA2">
      <w:pPr>
        <w:pStyle w:val="BodyText"/>
        <w:spacing w:before="5"/>
      </w:pPr>
    </w:p>
    <w:p w14:paraId="697E0B19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7"/>
        </w:tabs>
        <w:spacing w:line="237" w:lineRule="auto"/>
        <w:ind w:right="275"/>
        <w:jc w:val="both"/>
      </w:pPr>
      <w:r>
        <w:t xml:space="preserve">To support learners to develop confidence and independence in their educational, social and work related learning through the use of teaching and learning strategies as directed by Lead Professionals, </w:t>
      </w:r>
      <w:r w:rsidR="009A4494">
        <w:t>lecturers and</w:t>
      </w:r>
      <w:r>
        <w:t xml:space="preserve"> other relevant</w:t>
      </w:r>
      <w:r>
        <w:rPr>
          <w:spacing w:val="-6"/>
        </w:rPr>
        <w:t xml:space="preserve"> </w:t>
      </w:r>
      <w:r>
        <w:t>professionals.</w:t>
      </w:r>
    </w:p>
    <w:p w14:paraId="237CB778" w14:textId="77777777" w:rsidR="00EA0CA2" w:rsidRDefault="00EA0CA2">
      <w:pPr>
        <w:pStyle w:val="BodyText"/>
        <w:spacing w:before="6"/>
      </w:pPr>
    </w:p>
    <w:p w14:paraId="029733F7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7"/>
        </w:tabs>
        <w:spacing w:line="235" w:lineRule="auto"/>
        <w:ind w:right="281"/>
        <w:jc w:val="both"/>
      </w:pP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learners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EHCP outcomes, as well as completing records to evidence progress as</w:t>
      </w:r>
      <w:r>
        <w:rPr>
          <w:spacing w:val="-6"/>
        </w:rPr>
        <w:t xml:space="preserve"> </w:t>
      </w:r>
      <w:r>
        <w:t>required.</w:t>
      </w:r>
    </w:p>
    <w:p w14:paraId="7DB13523" w14:textId="77777777" w:rsidR="00EA0CA2" w:rsidRDefault="00EA0CA2">
      <w:pPr>
        <w:spacing w:line="235" w:lineRule="auto"/>
        <w:jc w:val="both"/>
        <w:sectPr w:rsidR="00EA0CA2">
          <w:footerReference w:type="default" r:id="rId11"/>
          <w:type w:val="continuous"/>
          <w:pgSz w:w="11920" w:h="16860"/>
          <w:pgMar w:top="820" w:right="500" w:bottom="640" w:left="540" w:header="720" w:footer="445" w:gutter="0"/>
          <w:pgNumType w:start="1"/>
          <w:cols w:space="720"/>
        </w:sectPr>
      </w:pPr>
    </w:p>
    <w:p w14:paraId="12507894" w14:textId="77777777" w:rsidR="00EA0CA2" w:rsidRDefault="007349FA">
      <w:pPr>
        <w:pStyle w:val="ListParagraph"/>
        <w:numPr>
          <w:ilvl w:val="0"/>
          <w:numId w:val="1"/>
        </w:numPr>
        <w:tabs>
          <w:tab w:val="left" w:pos="947"/>
        </w:tabs>
        <w:spacing w:before="81" w:line="235" w:lineRule="auto"/>
        <w:ind w:right="281"/>
        <w:jc w:val="both"/>
      </w:pPr>
      <w:r>
        <w:lastRenderedPageBreak/>
        <w:t>To</w:t>
      </w:r>
      <w:r>
        <w:rPr>
          <w:spacing w:val="-14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short-term</w:t>
      </w:r>
      <w:r>
        <w:rPr>
          <w:spacing w:val="-12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targets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contribute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frequent</w:t>
      </w:r>
      <w:r>
        <w:rPr>
          <w:spacing w:val="-14"/>
        </w:rPr>
        <w:t xml:space="preserve"> </w:t>
      </w:r>
      <w:r>
        <w:t>reviews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learner’s</w:t>
      </w:r>
      <w:r>
        <w:rPr>
          <w:spacing w:val="-7"/>
        </w:rPr>
        <w:t xml:space="preserve"> </w:t>
      </w:r>
      <w:r>
        <w:t xml:space="preserve">progress </w:t>
      </w:r>
      <w:r w:rsidR="00DF5CB6">
        <w:t>with regard</w:t>
      </w:r>
      <w:r>
        <w:t xml:space="preserve"> to their education, social development and independence including at annual EHCP reviews.</w:t>
      </w:r>
    </w:p>
    <w:p w14:paraId="342E8FB9" w14:textId="77777777" w:rsidR="00EA0CA2" w:rsidRDefault="00EA0CA2">
      <w:pPr>
        <w:pStyle w:val="BodyText"/>
        <w:spacing w:before="1"/>
        <w:rPr>
          <w:sz w:val="29"/>
        </w:rPr>
      </w:pPr>
    </w:p>
    <w:p w14:paraId="794C6A65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 w:right="503" w:hanging="360"/>
      </w:pPr>
      <w:r>
        <w:t xml:space="preserve">Where required physically support learners for example, pushing wheelchairs, using evacuation </w:t>
      </w:r>
      <w:r w:rsidR="00DF5CB6">
        <w:t>chairs and</w:t>
      </w:r>
      <w:r>
        <w:t xml:space="preserve"> other specialist equipment following</w:t>
      </w:r>
      <w:r>
        <w:rPr>
          <w:spacing w:val="3"/>
        </w:rPr>
        <w:t xml:space="preserve"> </w:t>
      </w:r>
      <w:r>
        <w:t>training.</w:t>
      </w:r>
    </w:p>
    <w:p w14:paraId="039A9BC2" w14:textId="77777777" w:rsidR="00EA0CA2" w:rsidRDefault="00EA0CA2">
      <w:pPr>
        <w:pStyle w:val="BodyText"/>
        <w:spacing w:before="9"/>
      </w:pPr>
    </w:p>
    <w:p w14:paraId="5D5606B7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/>
      </w:pPr>
      <w:r>
        <w:t>To, following training, support learners with all aspects of their personal and intimate</w:t>
      </w:r>
      <w:r>
        <w:rPr>
          <w:spacing w:val="-27"/>
        </w:rPr>
        <w:t xml:space="preserve"> </w:t>
      </w:r>
      <w:r>
        <w:t>care.</w:t>
      </w:r>
    </w:p>
    <w:p w14:paraId="484C7EE2" w14:textId="77777777" w:rsidR="00EA0CA2" w:rsidRDefault="00EA0CA2">
      <w:pPr>
        <w:pStyle w:val="BodyText"/>
        <w:spacing w:before="5"/>
      </w:pPr>
    </w:p>
    <w:p w14:paraId="39AC8D3A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02"/>
        </w:tabs>
        <w:spacing w:line="235" w:lineRule="auto"/>
        <w:ind w:left="1001" w:right="287" w:hanging="360"/>
        <w:jc w:val="both"/>
      </w:pPr>
      <w:r>
        <w:t xml:space="preserve">To, following training, support learners in the storage and administration of medication as required. </w:t>
      </w:r>
      <w:r w:rsidR="00DF5CB6">
        <w:t>This includes</w:t>
      </w:r>
      <w:r>
        <w:t xml:space="preserve"> recording and reporting on the</w:t>
      </w:r>
      <w:r>
        <w:rPr>
          <w:spacing w:val="-2"/>
        </w:rPr>
        <w:t xml:space="preserve"> </w:t>
      </w:r>
      <w:r>
        <w:t>process.</w:t>
      </w:r>
    </w:p>
    <w:p w14:paraId="2BB2BDD7" w14:textId="77777777" w:rsidR="00EA0CA2" w:rsidRDefault="00EA0CA2">
      <w:pPr>
        <w:pStyle w:val="BodyText"/>
        <w:spacing w:before="3"/>
      </w:pPr>
    </w:p>
    <w:p w14:paraId="0329BDCC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01"/>
          <w:tab w:val="left" w:pos="1002"/>
        </w:tabs>
        <w:ind w:left="1001"/>
      </w:pPr>
      <w:r>
        <w:t>To</w:t>
      </w:r>
      <w:r>
        <w:rPr>
          <w:spacing w:val="-5"/>
        </w:rPr>
        <w:t xml:space="preserve"> </w:t>
      </w:r>
      <w:r>
        <w:t>set-up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learner’s</w:t>
      </w:r>
      <w:r>
        <w:rPr>
          <w:spacing w:val="-5"/>
        </w:rPr>
        <w:t xml:space="preserve"> </w:t>
      </w:r>
      <w:r>
        <w:t>assistive</w:t>
      </w:r>
      <w:r>
        <w:rPr>
          <w:spacing w:val="-4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and support</w:t>
      </w:r>
      <w:r>
        <w:rPr>
          <w:spacing w:val="-6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it as</w:t>
      </w:r>
      <w:r>
        <w:rPr>
          <w:spacing w:val="-5"/>
        </w:rPr>
        <w:t xml:space="preserve"> </w:t>
      </w:r>
      <w:r>
        <w:t>required.</w:t>
      </w:r>
    </w:p>
    <w:p w14:paraId="7362E2AB" w14:textId="77777777" w:rsidR="00EA0CA2" w:rsidRDefault="00EA0CA2">
      <w:pPr>
        <w:pStyle w:val="BodyText"/>
        <w:rPr>
          <w:sz w:val="24"/>
        </w:rPr>
      </w:pPr>
    </w:p>
    <w:p w14:paraId="339EB6BB" w14:textId="77777777" w:rsidR="00EA0CA2" w:rsidRDefault="007349FA">
      <w:pPr>
        <w:pStyle w:val="Heading2"/>
        <w:spacing w:before="160"/>
        <w:ind w:left="706"/>
      </w:pPr>
      <w:r>
        <w:t>General Duties of the Post</w:t>
      </w:r>
    </w:p>
    <w:p w14:paraId="6AD4F108" w14:textId="77777777" w:rsidR="00EA0CA2" w:rsidRDefault="007349FA">
      <w:pPr>
        <w:pStyle w:val="BodyText"/>
        <w:spacing w:before="167"/>
        <w:ind w:left="706"/>
      </w:pPr>
      <w:r>
        <w:t>The post holder will assist with or undertake the following:</w:t>
      </w:r>
    </w:p>
    <w:p w14:paraId="062FBC97" w14:textId="77777777" w:rsidR="00EA0CA2" w:rsidRDefault="00EA0CA2">
      <w:pPr>
        <w:pStyle w:val="BodyText"/>
        <w:spacing w:before="1"/>
      </w:pPr>
    </w:p>
    <w:p w14:paraId="7062A9EB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58"/>
          <w:tab w:val="left" w:pos="1059"/>
        </w:tabs>
        <w:ind w:left="1058" w:right="466" w:hanging="363"/>
      </w:pPr>
      <w:r>
        <w:t>To keep up-to-date with QA initiatives and to develop and meet service standards for the area</w:t>
      </w:r>
      <w:r>
        <w:rPr>
          <w:spacing w:val="-39"/>
        </w:rPr>
        <w:t xml:space="preserve"> </w:t>
      </w:r>
      <w:r>
        <w:t>of work.</w:t>
      </w:r>
    </w:p>
    <w:p w14:paraId="141D9E00" w14:textId="77777777" w:rsidR="00DF5CB6" w:rsidRDefault="00DF5CB6" w:rsidP="00DF5CB6">
      <w:pPr>
        <w:tabs>
          <w:tab w:val="left" w:pos="1058"/>
          <w:tab w:val="left" w:pos="1059"/>
        </w:tabs>
        <w:ind w:left="695" w:right="466"/>
      </w:pPr>
    </w:p>
    <w:p w14:paraId="4F4322C4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58"/>
          <w:tab w:val="left" w:pos="1059"/>
        </w:tabs>
        <w:spacing w:before="31" w:line="271" w:lineRule="auto"/>
        <w:ind w:left="1058" w:right="693" w:hanging="360"/>
      </w:pPr>
      <w:r>
        <w:t>To</w:t>
      </w:r>
      <w:r>
        <w:rPr>
          <w:spacing w:val="-9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undertake</w:t>
      </w:r>
      <w:r>
        <w:rPr>
          <w:spacing w:val="-11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 xml:space="preserve">required </w:t>
      </w:r>
      <w:r w:rsidR="00DF5CB6">
        <w:t>including all</w:t>
      </w:r>
      <w:r>
        <w:t xml:space="preserve"> relevant areas of</w:t>
      </w:r>
      <w:r>
        <w:rPr>
          <w:spacing w:val="2"/>
        </w:rPr>
        <w:t xml:space="preserve"> </w:t>
      </w:r>
      <w:r>
        <w:t>technology.</w:t>
      </w:r>
    </w:p>
    <w:p w14:paraId="5D999EF4" w14:textId="77777777" w:rsidR="00DF5CB6" w:rsidRDefault="00DF5CB6" w:rsidP="00DF5CB6">
      <w:pPr>
        <w:tabs>
          <w:tab w:val="left" w:pos="1058"/>
          <w:tab w:val="left" w:pos="1059"/>
        </w:tabs>
        <w:spacing w:before="31" w:line="271" w:lineRule="auto"/>
        <w:ind w:left="698" w:right="693"/>
      </w:pPr>
    </w:p>
    <w:p w14:paraId="6973EA1A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58"/>
          <w:tab w:val="left" w:pos="1059"/>
        </w:tabs>
        <w:spacing w:before="7" w:line="271" w:lineRule="auto"/>
        <w:ind w:left="1058" w:right="976" w:hanging="360"/>
      </w:pPr>
      <w:r>
        <w:t xml:space="preserve">To propose any ideas which may help to promote and extend the Group's reputation and </w:t>
      </w:r>
      <w:r w:rsidR="00DF5CB6">
        <w:t>efficient running</w:t>
      </w:r>
      <w:r>
        <w:t xml:space="preserve"> of the</w:t>
      </w:r>
      <w:r>
        <w:rPr>
          <w:spacing w:val="-5"/>
        </w:rPr>
        <w:t xml:space="preserve"> </w:t>
      </w:r>
      <w:r>
        <w:t>Group.</w:t>
      </w:r>
    </w:p>
    <w:p w14:paraId="1EE8E421" w14:textId="77777777" w:rsidR="00DF5CB6" w:rsidRDefault="00DF5CB6" w:rsidP="00DF5CB6">
      <w:pPr>
        <w:pStyle w:val="ListParagraph"/>
        <w:tabs>
          <w:tab w:val="left" w:pos="1058"/>
          <w:tab w:val="left" w:pos="1059"/>
        </w:tabs>
        <w:spacing w:before="7" w:line="271" w:lineRule="auto"/>
        <w:ind w:left="1058" w:right="976" w:firstLine="0"/>
      </w:pPr>
    </w:p>
    <w:p w14:paraId="6784830E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58"/>
          <w:tab w:val="left" w:pos="1059"/>
        </w:tabs>
        <w:spacing w:before="4" w:line="271" w:lineRule="auto"/>
        <w:ind w:left="1058" w:right="469" w:hanging="360"/>
      </w:pPr>
      <w:r>
        <w:t xml:space="preserve">To work safely, consider the safety of others and work within the guidelines stated in the Group </w:t>
      </w:r>
      <w:r w:rsidR="00DF5CB6">
        <w:t>Health and</w:t>
      </w:r>
      <w:r>
        <w:t xml:space="preserve"> Safety</w:t>
      </w:r>
      <w:r>
        <w:rPr>
          <w:spacing w:val="-1"/>
        </w:rPr>
        <w:t xml:space="preserve"> </w:t>
      </w:r>
      <w:r>
        <w:t>Policy</w:t>
      </w:r>
    </w:p>
    <w:p w14:paraId="61A48B59" w14:textId="77777777" w:rsidR="00DF5CB6" w:rsidRDefault="00DF5CB6" w:rsidP="00DF5CB6">
      <w:pPr>
        <w:pStyle w:val="ListParagraph"/>
        <w:tabs>
          <w:tab w:val="left" w:pos="1058"/>
          <w:tab w:val="left" w:pos="1059"/>
        </w:tabs>
        <w:spacing w:before="4" w:line="271" w:lineRule="auto"/>
        <w:ind w:left="1058" w:right="469" w:firstLine="0"/>
      </w:pPr>
    </w:p>
    <w:p w14:paraId="0082B851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58"/>
          <w:tab w:val="left" w:pos="1059"/>
        </w:tabs>
        <w:spacing w:before="7" w:line="271" w:lineRule="auto"/>
        <w:ind w:left="1058" w:right="1035" w:hanging="360"/>
      </w:pPr>
      <w:r>
        <w:t xml:space="preserve">To be available to assist in enrolment and other procedures which may require occasional evening </w:t>
      </w:r>
      <w:r w:rsidR="00DF5CB6">
        <w:t>and weekend</w:t>
      </w:r>
      <w:r>
        <w:rPr>
          <w:spacing w:val="1"/>
        </w:rPr>
        <w:t xml:space="preserve"> </w:t>
      </w:r>
      <w:r>
        <w:t>work.</w:t>
      </w:r>
    </w:p>
    <w:p w14:paraId="31E5ACE1" w14:textId="77777777" w:rsidR="00DF5CB6" w:rsidRDefault="00DF5CB6" w:rsidP="00DF5CB6">
      <w:pPr>
        <w:pStyle w:val="ListParagraph"/>
        <w:tabs>
          <w:tab w:val="left" w:pos="1058"/>
          <w:tab w:val="left" w:pos="1059"/>
        </w:tabs>
        <w:spacing w:before="7" w:line="271" w:lineRule="auto"/>
        <w:ind w:left="1058" w:right="1035" w:firstLine="0"/>
      </w:pPr>
    </w:p>
    <w:p w14:paraId="53260915" w14:textId="77777777" w:rsidR="00EA0CA2" w:rsidRDefault="007349FA">
      <w:pPr>
        <w:pStyle w:val="ListParagraph"/>
        <w:numPr>
          <w:ilvl w:val="0"/>
          <w:numId w:val="1"/>
        </w:numPr>
        <w:tabs>
          <w:tab w:val="left" w:pos="1058"/>
          <w:tab w:val="left" w:pos="1059"/>
        </w:tabs>
        <w:spacing w:before="7" w:line="268" w:lineRule="auto"/>
        <w:ind w:left="1058" w:right="1661" w:hanging="360"/>
      </w:pPr>
      <w:r>
        <w:t xml:space="preserve">Undertake other duties as may be required by the Group Leadership Team or their representatives, </w:t>
      </w:r>
      <w:r w:rsidR="00DF5CB6">
        <w:t>in order</w:t>
      </w:r>
      <w:r>
        <w:t xml:space="preserve"> to ensure the efficient functioning of the</w:t>
      </w:r>
      <w:r>
        <w:rPr>
          <w:spacing w:val="-3"/>
        </w:rPr>
        <w:t xml:space="preserve"> </w:t>
      </w:r>
      <w:r>
        <w:t>Group.</w:t>
      </w:r>
    </w:p>
    <w:p w14:paraId="75374BB2" w14:textId="77777777" w:rsidR="00EA0CA2" w:rsidRDefault="00EA0CA2">
      <w:pPr>
        <w:pStyle w:val="BodyText"/>
        <w:spacing w:before="6"/>
      </w:pPr>
    </w:p>
    <w:p w14:paraId="655FE4BF" w14:textId="77777777" w:rsidR="00EA0CA2" w:rsidRDefault="007349FA">
      <w:pPr>
        <w:pStyle w:val="BodyText"/>
        <w:spacing w:line="276" w:lineRule="auto"/>
        <w:ind w:left="706" w:right="64"/>
      </w:pPr>
      <w:r>
        <w:t xml:space="preserve">As a list of general duties, the above is not exhaustive. The work of the Group as a whole is expected to </w:t>
      </w:r>
      <w:r w:rsidR="00DF5CB6">
        <w:t>develop and</w:t>
      </w:r>
      <w:r>
        <w:t xml:space="preserve"> the holder of the post will be required to work flexibly with colleagues to facilitate this development.</w:t>
      </w:r>
    </w:p>
    <w:p w14:paraId="2AD7619C" w14:textId="77777777" w:rsidR="00EA0CA2" w:rsidRDefault="00EA0CA2">
      <w:pPr>
        <w:pStyle w:val="BodyText"/>
        <w:spacing w:before="2"/>
      </w:pPr>
    </w:p>
    <w:p w14:paraId="23C85891" w14:textId="77777777" w:rsidR="00EA0CA2" w:rsidRDefault="007349FA">
      <w:pPr>
        <w:pStyle w:val="Heading2"/>
        <w:ind w:left="706"/>
      </w:pPr>
      <w:r>
        <w:t>Additional Information</w:t>
      </w:r>
    </w:p>
    <w:p w14:paraId="57FA83AC" w14:textId="77777777" w:rsidR="00EA0CA2" w:rsidRDefault="00EA0CA2">
      <w:pPr>
        <w:pStyle w:val="BodyText"/>
        <w:spacing w:before="11"/>
        <w:rPr>
          <w:b/>
        </w:rPr>
      </w:pPr>
    </w:p>
    <w:p w14:paraId="409A44E3" w14:textId="77777777" w:rsidR="00EA0CA2" w:rsidRDefault="007349FA">
      <w:pPr>
        <w:pStyle w:val="BodyText"/>
        <w:ind w:left="706"/>
      </w:pPr>
      <w:r>
        <w:t>This Job Description / Specification is subject to periodic review.</w:t>
      </w:r>
    </w:p>
    <w:p w14:paraId="7951856A" w14:textId="77777777" w:rsidR="00EA0CA2" w:rsidRDefault="00EA0CA2">
      <w:pPr>
        <w:pStyle w:val="BodyText"/>
        <w:spacing w:before="3"/>
      </w:pPr>
    </w:p>
    <w:p w14:paraId="47782240" w14:textId="398750AE" w:rsidR="00EA0CA2" w:rsidRDefault="007349FA">
      <w:pPr>
        <w:pStyle w:val="BodyText"/>
        <w:ind w:left="691"/>
      </w:pPr>
      <w:r>
        <w:rPr>
          <w:b/>
        </w:rPr>
        <w:t>Salary scale:</w:t>
      </w:r>
      <w:r w:rsidR="00E01BE6">
        <w:rPr>
          <w:b/>
        </w:rPr>
        <w:t xml:space="preserve"> </w:t>
      </w:r>
      <w:r w:rsidR="00766EA4">
        <w:rPr>
          <w:b/>
        </w:rPr>
        <w:t xml:space="preserve">Grade 1 SP 1-5   </w:t>
      </w:r>
      <w:r>
        <w:t>£22,</w:t>
      </w:r>
      <w:r w:rsidR="007C319D">
        <w:t>5</w:t>
      </w:r>
      <w:r w:rsidR="00766EA4">
        <w:t>00</w:t>
      </w:r>
      <w:r>
        <w:t xml:space="preserve"> - £2</w:t>
      </w:r>
      <w:r w:rsidR="00766EA4">
        <w:t>5,000</w:t>
      </w:r>
      <w:r>
        <w:t xml:space="preserve"> per annum </w:t>
      </w:r>
      <w:r w:rsidR="00565DF7">
        <w:t xml:space="preserve">Full Time Equivalent </w:t>
      </w:r>
    </w:p>
    <w:p w14:paraId="758D43DB" w14:textId="47712CBB" w:rsidR="00565DF7" w:rsidRDefault="00565DF7">
      <w:pPr>
        <w:pStyle w:val="BodyText"/>
        <w:ind w:left="691"/>
      </w:pPr>
    </w:p>
    <w:p w14:paraId="51EF1FC6" w14:textId="77777777" w:rsidR="00EA0CA2" w:rsidRDefault="00EA0CA2"/>
    <w:p w14:paraId="66C6DD12" w14:textId="61B4034A" w:rsidR="00E01BE6" w:rsidRDefault="00E01BE6">
      <w:pPr>
        <w:sectPr w:rsidR="00E01BE6">
          <w:pgSz w:w="11920" w:h="16860"/>
          <w:pgMar w:top="760" w:right="500" w:bottom="640" w:left="540" w:header="0" w:footer="445" w:gutter="0"/>
          <w:cols w:space="720"/>
        </w:sectPr>
      </w:pPr>
    </w:p>
    <w:p w14:paraId="761BE3FC" w14:textId="77777777" w:rsidR="00EA0CA2" w:rsidRDefault="007349FA">
      <w:pPr>
        <w:pStyle w:val="Heading1"/>
        <w:spacing w:line="249" w:lineRule="auto"/>
        <w:ind w:hanging="2"/>
      </w:pPr>
      <w:r>
        <w:lastRenderedPageBreak/>
        <w:t>Learning Coach Foundation Learning</w:t>
      </w:r>
    </w:p>
    <w:p w14:paraId="270642B2" w14:textId="77777777" w:rsidR="00EA0CA2" w:rsidRDefault="007349FA">
      <w:pPr>
        <w:pStyle w:val="Heading2"/>
        <w:spacing w:before="249"/>
      </w:pPr>
      <w:r>
        <w:t>Person Specification, Experience and Qualifications</w:t>
      </w:r>
    </w:p>
    <w:p w14:paraId="36395BCA" w14:textId="77777777" w:rsidR="00EA0CA2" w:rsidRDefault="00EA0CA2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511"/>
        <w:gridCol w:w="1135"/>
        <w:gridCol w:w="1133"/>
      </w:tblGrid>
      <w:tr w:rsidR="00EA0CA2" w14:paraId="39F6E4D2" w14:textId="77777777">
        <w:trPr>
          <w:trHeight w:val="690"/>
        </w:trPr>
        <w:tc>
          <w:tcPr>
            <w:tcW w:w="850" w:type="dxa"/>
          </w:tcPr>
          <w:p w14:paraId="518325E7" w14:textId="77777777" w:rsidR="00EA0CA2" w:rsidRDefault="00EA0C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1" w:type="dxa"/>
          </w:tcPr>
          <w:p w14:paraId="2F5200BC" w14:textId="77777777" w:rsidR="00EA0CA2" w:rsidRDefault="00EA0CA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77F302C3" w14:textId="77777777" w:rsidR="00EA0CA2" w:rsidRDefault="007349F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Personal Skills Characteristics</w:t>
            </w:r>
          </w:p>
        </w:tc>
        <w:tc>
          <w:tcPr>
            <w:tcW w:w="1135" w:type="dxa"/>
          </w:tcPr>
          <w:p w14:paraId="40BDE435" w14:textId="77777777" w:rsidR="00EA0CA2" w:rsidRDefault="00EA0CA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4FE89859" w14:textId="77777777" w:rsidR="00EA0CA2" w:rsidRDefault="007349F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33" w:type="dxa"/>
          </w:tcPr>
          <w:p w14:paraId="29297908" w14:textId="77777777" w:rsidR="00EA0CA2" w:rsidRDefault="00EA0CA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3714F48F" w14:textId="77777777" w:rsidR="00EA0CA2" w:rsidRDefault="007349FA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A0CA2" w14:paraId="1C4528A9" w14:textId="77777777">
        <w:trPr>
          <w:trHeight w:val="472"/>
        </w:trPr>
        <w:tc>
          <w:tcPr>
            <w:tcW w:w="850" w:type="dxa"/>
          </w:tcPr>
          <w:p w14:paraId="4FB52215" w14:textId="77777777" w:rsidR="00EA0CA2" w:rsidRDefault="007349FA">
            <w:pPr>
              <w:pStyle w:val="TableParagraph"/>
              <w:spacing w:line="229" w:lineRule="exact"/>
              <w:ind w:left="470"/>
            </w:pPr>
            <w:r>
              <w:t>1.</w:t>
            </w:r>
          </w:p>
        </w:tc>
        <w:tc>
          <w:tcPr>
            <w:tcW w:w="7511" w:type="dxa"/>
          </w:tcPr>
          <w:p w14:paraId="72E958A4" w14:textId="77777777" w:rsidR="00EA0CA2" w:rsidRDefault="007349FA">
            <w:pPr>
              <w:pStyle w:val="TableParagraph"/>
              <w:spacing w:line="216" w:lineRule="auto"/>
            </w:pPr>
            <w:r>
              <w:t>Able to take guidance and direction from Support managers and academic staff</w:t>
            </w:r>
          </w:p>
        </w:tc>
        <w:tc>
          <w:tcPr>
            <w:tcW w:w="1135" w:type="dxa"/>
          </w:tcPr>
          <w:p w14:paraId="7CFA83AF" w14:textId="77777777" w:rsidR="00EA0CA2" w:rsidRPr="007349FA" w:rsidRDefault="007349FA" w:rsidP="007349FA">
            <w:pPr>
              <w:pStyle w:val="TableParagraph"/>
              <w:jc w:val="center"/>
              <w:rPr>
                <w:sz w:val="18"/>
              </w:rPr>
            </w:pPr>
            <w:r w:rsidRPr="007349FA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319AD75F" w14:textId="77777777" w:rsidR="00EA0CA2" w:rsidRDefault="00EA0C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0CA2" w14:paraId="707E6C2D" w14:textId="77777777">
        <w:trPr>
          <w:trHeight w:val="477"/>
        </w:trPr>
        <w:tc>
          <w:tcPr>
            <w:tcW w:w="850" w:type="dxa"/>
          </w:tcPr>
          <w:p w14:paraId="2435AA5F" w14:textId="77777777" w:rsidR="00EA0CA2" w:rsidRDefault="007349FA">
            <w:pPr>
              <w:pStyle w:val="TableParagraph"/>
              <w:spacing w:line="231" w:lineRule="exact"/>
              <w:ind w:left="470"/>
            </w:pPr>
            <w:r>
              <w:t>2.</w:t>
            </w:r>
          </w:p>
        </w:tc>
        <w:tc>
          <w:tcPr>
            <w:tcW w:w="7511" w:type="dxa"/>
          </w:tcPr>
          <w:p w14:paraId="39D5C339" w14:textId="77777777" w:rsidR="00EA0CA2" w:rsidRDefault="007349FA">
            <w:pPr>
              <w:pStyle w:val="TableParagraph"/>
              <w:spacing w:line="231" w:lineRule="exact"/>
            </w:pPr>
            <w:r>
              <w:t>Able to use initiative, organise and prioritise</w:t>
            </w:r>
          </w:p>
        </w:tc>
        <w:tc>
          <w:tcPr>
            <w:tcW w:w="1135" w:type="dxa"/>
          </w:tcPr>
          <w:p w14:paraId="58AF2AD6" w14:textId="77777777" w:rsidR="00EA0CA2" w:rsidRDefault="007349FA" w:rsidP="007349FA">
            <w:pPr>
              <w:pStyle w:val="TableParagraph"/>
              <w:jc w:val="center"/>
              <w:rPr>
                <w:sz w:val="20"/>
              </w:rPr>
            </w:pPr>
            <w:r w:rsidRPr="007349FA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530B385F" w14:textId="77777777" w:rsidR="00EA0CA2" w:rsidRDefault="00EA0C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0654F23F" w14:textId="77777777">
        <w:trPr>
          <w:trHeight w:val="474"/>
        </w:trPr>
        <w:tc>
          <w:tcPr>
            <w:tcW w:w="850" w:type="dxa"/>
          </w:tcPr>
          <w:p w14:paraId="3D08E81E" w14:textId="77777777" w:rsidR="007349FA" w:rsidRDefault="007349FA" w:rsidP="007349FA">
            <w:pPr>
              <w:pStyle w:val="TableParagraph"/>
              <w:spacing w:line="231" w:lineRule="exact"/>
              <w:ind w:left="470"/>
            </w:pPr>
            <w:r>
              <w:t>3.</w:t>
            </w:r>
          </w:p>
        </w:tc>
        <w:tc>
          <w:tcPr>
            <w:tcW w:w="7511" w:type="dxa"/>
          </w:tcPr>
          <w:p w14:paraId="19BDA4C9" w14:textId="77777777" w:rsidR="007349FA" w:rsidRDefault="007349FA" w:rsidP="007349FA">
            <w:pPr>
              <w:pStyle w:val="TableParagraph"/>
              <w:spacing w:line="231" w:lineRule="exact"/>
            </w:pPr>
            <w:r>
              <w:t>Able to communicate effectively at all levels</w:t>
            </w:r>
          </w:p>
        </w:tc>
        <w:tc>
          <w:tcPr>
            <w:tcW w:w="1135" w:type="dxa"/>
          </w:tcPr>
          <w:p w14:paraId="1B677D5A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6C40A05D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34803633" w14:textId="77777777">
        <w:trPr>
          <w:trHeight w:val="964"/>
        </w:trPr>
        <w:tc>
          <w:tcPr>
            <w:tcW w:w="850" w:type="dxa"/>
          </w:tcPr>
          <w:p w14:paraId="03DE0214" w14:textId="77777777" w:rsidR="007349FA" w:rsidRDefault="007349FA" w:rsidP="007349FA">
            <w:pPr>
              <w:pStyle w:val="TableParagraph"/>
              <w:spacing w:line="229" w:lineRule="exact"/>
              <w:ind w:left="470"/>
            </w:pPr>
            <w:r>
              <w:t>4.</w:t>
            </w:r>
          </w:p>
        </w:tc>
        <w:tc>
          <w:tcPr>
            <w:tcW w:w="7511" w:type="dxa"/>
          </w:tcPr>
          <w:p w14:paraId="77026CAA" w14:textId="77777777" w:rsidR="007349FA" w:rsidRDefault="007349FA" w:rsidP="007349FA">
            <w:pPr>
              <w:pStyle w:val="TableParagraph"/>
              <w:spacing w:line="218" w:lineRule="auto"/>
              <w:ind w:right="320"/>
            </w:pPr>
            <w:r>
              <w:t>Administrative skills sufficient to keep high quality written records of learner</w:t>
            </w:r>
          </w:p>
          <w:p w14:paraId="330FA6D3" w14:textId="77777777" w:rsidR="007349FA" w:rsidRDefault="007349FA" w:rsidP="007349FA">
            <w:pPr>
              <w:pStyle w:val="TableParagraph"/>
              <w:spacing w:before="3" w:line="252" w:lineRule="exact"/>
            </w:pPr>
            <w:r>
              <w:t xml:space="preserve">progress and set appropriate smart targets based on EHCP outcomes, </w:t>
            </w:r>
            <w:r w:rsidR="00DF5CB6">
              <w:t>Agreed support</w:t>
            </w:r>
            <w:r>
              <w:t xml:space="preserve"> plan and coursework.</w:t>
            </w:r>
          </w:p>
          <w:p w14:paraId="7A7FCA3C" w14:textId="77777777" w:rsidR="00DF5CB6" w:rsidRDefault="00DF5CB6" w:rsidP="007349FA">
            <w:pPr>
              <w:pStyle w:val="TableParagraph"/>
              <w:spacing w:before="3" w:line="252" w:lineRule="exact"/>
            </w:pPr>
          </w:p>
        </w:tc>
        <w:tc>
          <w:tcPr>
            <w:tcW w:w="1135" w:type="dxa"/>
          </w:tcPr>
          <w:p w14:paraId="137E5AFB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71751A55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620185DB" w14:textId="77777777">
        <w:trPr>
          <w:trHeight w:val="504"/>
        </w:trPr>
        <w:tc>
          <w:tcPr>
            <w:tcW w:w="850" w:type="dxa"/>
          </w:tcPr>
          <w:p w14:paraId="35AC1E2A" w14:textId="77777777" w:rsidR="007349FA" w:rsidRDefault="007349FA" w:rsidP="007349FA">
            <w:pPr>
              <w:pStyle w:val="TableParagraph"/>
              <w:spacing w:line="226" w:lineRule="exact"/>
              <w:ind w:left="470"/>
            </w:pPr>
            <w:r>
              <w:t>5.</w:t>
            </w:r>
          </w:p>
        </w:tc>
        <w:tc>
          <w:tcPr>
            <w:tcW w:w="7511" w:type="dxa"/>
          </w:tcPr>
          <w:p w14:paraId="270E10B8" w14:textId="77777777" w:rsidR="007349FA" w:rsidRDefault="007349FA" w:rsidP="007349FA">
            <w:pPr>
              <w:pStyle w:val="TableParagraph"/>
              <w:spacing w:before="2" w:line="252" w:lineRule="exact"/>
            </w:pPr>
            <w:r>
              <w:t xml:space="preserve">Commitment to establishing and maintaining good working relations with </w:t>
            </w:r>
            <w:r w:rsidR="00DF5CB6">
              <w:t>learners, colleagues</w:t>
            </w:r>
            <w:r>
              <w:t xml:space="preserve"> and other professionals</w:t>
            </w:r>
          </w:p>
          <w:p w14:paraId="61A4260D" w14:textId="77777777" w:rsidR="00DF5CB6" w:rsidRDefault="00DF5CB6" w:rsidP="007349FA">
            <w:pPr>
              <w:pStyle w:val="TableParagraph"/>
              <w:spacing w:before="2" w:line="252" w:lineRule="exact"/>
            </w:pPr>
          </w:p>
        </w:tc>
        <w:tc>
          <w:tcPr>
            <w:tcW w:w="1135" w:type="dxa"/>
          </w:tcPr>
          <w:p w14:paraId="7154BE4D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5B157A4B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029FD00E" w14:textId="77777777">
        <w:trPr>
          <w:trHeight w:val="475"/>
        </w:trPr>
        <w:tc>
          <w:tcPr>
            <w:tcW w:w="850" w:type="dxa"/>
          </w:tcPr>
          <w:p w14:paraId="6F791100" w14:textId="77777777" w:rsidR="007349FA" w:rsidRDefault="007349FA" w:rsidP="007349FA">
            <w:pPr>
              <w:pStyle w:val="TableParagraph"/>
              <w:spacing w:line="226" w:lineRule="exact"/>
              <w:ind w:left="470"/>
            </w:pPr>
            <w:r>
              <w:t>6.</w:t>
            </w:r>
          </w:p>
        </w:tc>
        <w:tc>
          <w:tcPr>
            <w:tcW w:w="7511" w:type="dxa"/>
          </w:tcPr>
          <w:p w14:paraId="128E232A" w14:textId="77777777" w:rsidR="007349FA" w:rsidRDefault="007349FA" w:rsidP="007349FA">
            <w:pPr>
              <w:pStyle w:val="TableParagraph"/>
              <w:spacing w:line="218" w:lineRule="exact"/>
            </w:pPr>
            <w:r>
              <w:t>A willingness to undertake further staff development considered</w:t>
            </w:r>
          </w:p>
          <w:p w14:paraId="71E7C6F7" w14:textId="77777777" w:rsidR="007349FA" w:rsidRDefault="007349FA" w:rsidP="007349FA">
            <w:pPr>
              <w:pStyle w:val="TableParagraph"/>
              <w:spacing w:line="237" w:lineRule="exact"/>
            </w:pPr>
            <w:r>
              <w:t xml:space="preserve">relevant to </w:t>
            </w:r>
            <w:r w:rsidR="00DF5CB6">
              <w:t>the post</w:t>
            </w:r>
          </w:p>
          <w:p w14:paraId="63C8E139" w14:textId="77777777" w:rsidR="00DF5CB6" w:rsidRDefault="00DF5CB6" w:rsidP="007349FA">
            <w:pPr>
              <w:pStyle w:val="TableParagraph"/>
              <w:spacing w:line="237" w:lineRule="exact"/>
            </w:pPr>
          </w:p>
        </w:tc>
        <w:tc>
          <w:tcPr>
            <w:tcW w:w="1135" w:type="dxa"/>
          </w:tcPr>
          <w:p w14:paraId="2C752C56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2632B6E9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4E286340" w14:textId="77777777">
        <w:trPr>
          <w:trHeight w:val="688"/>
        </w:trPr>
        <w:tc>
          <w:tcPr>
            <w:tcW w:w="850" w:type="dxa"/>
          </w:tcPr>
          <w:p w14:paraId="47FD6088" w14:textId="77777777" w:rsidR="007349FA" w:rsidRDefault="007349FA" w:rsidP="007349FA">
            <w:pPr>
              <w:pStyle w:val="TableParagraph"/>
              <w:spacing w:line="229" w:lineRule="exact"/>
              <w:ind w:left="470"/>
            </w:pPr>
            <w:r>
              <w:t>7.</w:t>
            </w:r>
          </w:p>
        </w:tc>
        <w:tc>
          <w:tcPr>
            <w:tcW w:w="7511" w:type="dxa"/>
          </w:tcPr>
          <w:p w14:paraId="5E6D2B22" w14:textId="77777777" w:rsidR="007349FA" w:rsidRDefault="007349FA" w:rsidP="007349FA">
            <w:pPr>
              <w:pStyle w:val="TableParagraph"/>
            </w:pPr>
            <w:r>
              <w:t xml:space="preserve">Commitment to the provision of a quality service and the implementation of </w:t>
            </w:r>
            <w:r w:rsidR="00DF5CB6">
              <w:t>quality improvements</w:t>
            </w:r>
          </w:p>
        </w:tc>
        <w:tc>
          <w:tcPr>
            <w:tcW w:w="1135" w:type="dxa"/>
          </w:tcPr>
          <w:p w14:paraId="1D1C8D26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6B5F9D74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6BF2D678" w14:textId="77777777">
        <w:trPr>
          <w:trHeight w:val="505"/>
        </w:trPr>
        <w:tc>
          <w:tcPr>
            <w:tcW w:w="850" w:type="dxa"/>
          </w:tcPr>
          <w:p w14:paraId="7E746EAE" w14:textId="77777777" w:rsidR="007349FA" w:rsidRDefault="007349FA" w:rsidP="007349FA">
            <w:pPr>
              <w:pStyle w:val="TableParagraph"/>
              <w:spacing w:line="231" w:lineRule="exact"/>
              <w:ind w:left="470"/>
            </w:pPr>
            <w:r>
              <w:t>8.</w:t>
            </w:r>
          </w:p>
        </w:tc>
        <w:tc>
          <w:tcPr>
            <w:tcW w:w="7511" w:type="dxa"/>
          </w:tcPr>
          <w:p w14:paraId="53C700A5" w14:textId="77777777" w:rsidR="007349FA" w:rsidRDefault="007349FA" w:rsidP="007349FA">
            <w:pPr>
              <w:pStyle w:val="TableParagraph"/>
              <w:spacing w:before="7" w:line="252" w:lineRule="exact"/>
              <w:ind w:right="320"/>
            </w:pPr>
            <w:r>
              <w:t xml:space="preserve">Evidence of commitment to the safeguarding and promotion of the welfare </w:t>
            </w:r>
            <w:r w:rsidR="00DF5CB6">
              <w:t>of children</w:t>
            </w:r>
            <w:r>
              <w:t xml:space="preserve"> and vulnerable adults.</w:t>
            </w:r>
          </w:p>
          <w:p w14:paraId="1470A877" w14:textId="77777777" w:rsidR="00DF5CB6" w:rsidRDefault="00DF5CB6" w:rsidP="007349FA">
            <w:pPr>
              <w:pStyle w:val="TableParagraph"/>
              <w:spacing w:before="7" w:line="252" w:lineRule="exact"/>
              <w:ind w:right="320"/>
            </w:pPr>
          </w:p>
        </w:tc>
        <w:tc>
          <w:tcPr>
            <w:tcW w:w="1135" w:type="dxa"/>
          </w:tcPr>
          <w:p w14:paraId="40FB8DA2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0D7566BB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680967C8" w14:textId="77777777">
        <w:trPr>
          <w:trHeight w:val="501"/>
        </w:trPr>
        <w:tc>
          <w:tcPr>
            <w:tcW w:w="850" w:type="dxa"/>
          </w:tcPr>
          <w:p w14:paraId="5E1A9ED2" w14:textId="77777777" w:rsidR="007349FA" w:rsidRDefault="007349FA" w:rsidP="007349FA">
            <w:pPr>
              <w:pStyle w:val="TableParagraph"/>
              <w:spacing w:line="226" w:lineRule="exact"/>
              <w:ind w:left="470"/>
            </w:pPr>
            <w:r>
              <w:t>9.</w:t>
            </w:r>
          </w:p>
        </w:tc>
        <w:tc>
          <w:tcPr>
            <w:tcW w:w="7511" w:type="dxa"/>
          </w:tcPr>
          <w:p w14:paraId="3E4BC76A" w14:textId="77777777" w:rsidR="007349FA" w:rsidRDefault="007349FA" w:rsidP="007349FA">
            <w:pPr>
              <w:pStyle w:val="TableParagraph"/>
              <w:spacing w:before="2" w:line="252" w:lineRule="exact"/>
            </w:pPr>
            <w:r>
              <w:t xml:space="preserve">Willingness to support people physically, with their personal care and </w:t>
            </w:r>
            <w:r w:rsidR="00DF5CB6">
              <w:t>medication needs</w:t>
            </w:r>
            <w:r>
              <w:t xml:space="preserve"> following training.</w:t>
            </w:r>
          </w:p>
          <w:p w14:paraId="7C2E0146" w14:textId="77777777" w:rsidR="00DF5CB6" w:rsidRDefault="00DF5CB6" w:rsidP="007349FA">
            <w:pPr>
              <w:pStyle w:val="TableParagraph"/>
              <w:spacing w:before="2" w:line="252" w:lineRule="exact"/>
            </w:pPr>
          </w:p>
        </w:tc>
        <w:tc>
          <w:tcPr>
            <w:tcW w:w="1135" w:type="dxa"/>
          </w:tcPr>
          <w:p w14:paraId="0BF3DD7C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258485B0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3C0BBD8C" w14:textId="77777777">
        <w:trPr>
          <w:trHeight w:val="469"/>
        </w:trPr>
        <w:tc>
          <w:tcPr>
            <w:tcW w:w="850" w:type="dxa"/>
          </w:tcPr>
          <w:p w14:paraId="4BDF625C" w14:textId="77777777" w:rsidR="007349FA" w:rsidRDefault="007349FA" w:rsidP="007349FA">
            <w:pPr>
              <w:pStyle w:val="TableParagraph"/>
              <w:spacing w:line="251" w:lineRule="exact"/>
              <w:ind w:left="470"/>
            </w:pPr>
            <w:r>
              <w:t>10.</w:t>
            </w:r>
          </w:p>
        </w:tc>
        <w:tc>
          <w:tcPr>
            <w:tcW w:w="7511" w:type="dxa"/>
          </w:tcPr>
          <w:p w14:paraId="53CD432E" w14:textId="77777777" w:rsidR="007349FA" w:rsidRDefault="007349FA" w:rsidP="007349FA">
            <w:pPr>
              <w:pStyle w:val="TableParagraph"/>
              <w:spacing w:before="120"/>
            </w:pPr>
            <w:r>
              <w:t>Able to work flexibly throughout the week by prior agreement</w:t>
            </w:r>
          </w:p>
          <w:p w14:paraId="04971ACD" w14:textId="77777777" w:rsidR="00DF5CB6" w:rsidRDefault="00DF5CB6" w:rsidP="007349FA">
            <w:pPr>
              <w:pStyle w:val="TableParagraph"/>
              <w:spacing w:before="120"/>
            </w:pPr>
          </w:p>
        </w:tc>
        <w:tc>
          <w:tcPr>
            <w:tcW w:w="1135" w:type="dxa"/>
          </w:tcPr>
          <w:p w14:paraId="33EBCAD8" w14:textId="77777777" w:rsidR="007349FA" w:rsidRDefault="007349FA" w:rsidP="007349FA">
            <w:pPr>
              <w:jc w:val="center"/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77D185ED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7B65019D" w14:textId="77777777">
        <w:trPr>
          <w:trHeight w:val="477"/>
        </w:trPr>
        <w:tc>
          <w:tcPr>
            <w:tcW w:w="850" w:type="dxa"/>
          </w:tcPr>
          <w:p w14:paraId="297385CB" w14:textId="77777777" w:rsidR="007349FA" w:rsidRDefault="007349FA" w:rsidP="007349FA">
            <w:pPr>
              <w:pStyle w:val="TableParagraph"/>
              <w:spacing w:line="231" w:lineRule="exact"/>
              <w:ind w:left="470"/>
            </w:pPr>
            <w:r>
              <w:t>11.</w:t>
            </w:r>
          </w:p>
        </w:tc>
        <w:tc>
          <w:tcPr>
            <w:tcW w:w="7511" w:type="dxa"/>
          </w:tcPr>
          <w:p w14:paraId="4FE07FBB" w14:textId="77777777" w:rsidR="007349FA" w:rsidRDefault="007349FA" w:rsidP="007349FA">
            <w:pPr>
              <w:pStyle w:val="TableParagraph"/>
              <w:spacing w:line="230" w:lineRule="exact"/>
            </w:pPr>
            <w:r>
              <w:t>Experience of working successfully with young people or adults in a supporting/mentoring role within an educational setting</w:t>
            </w:r>
          </w:p>
          <w:p w14:paraId="7291119B" w14:textId="77777777" w:rsidR="00DF5CB6" w:rsidRDefault="00DF5CB6" w:rsidP="007349FA">
            <w:pPr>
              <w:pStyle w:val="TableParagraph"/>
              <w:spacing w:line="230" w:lineRule="exact"/>
            </w:pPr>
          </w:p>
        </w:tc>
        <w:tc>
          <w:tcPr>
            <w:tcW w:w="1135" w:type="dxa"/>
          </w:tcPr>
          <w:p w14:paraId="425D5DFF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2EBCEB0" w14:textId="77777777" w:rsidR="007349FA" w:rsidRDefault="007349FA" w:rsidP="007349FA">
            <w:r w:rsidRPr="00213B0E">
              <w:rPr>
                <w:sz w:val="28"/>
              </w:rPr>
              <w:t>√</w:t>
            </w:r>
          </w:p>
        </w:tc>
      </w:tr>
      <w:tr w:rsidR="007349FA" w14:paraId="0FD70904" w14:textId="77777777">
        <w:trPr>
          <w:trHeight w:val="969"/>
        </w:trPr>
        <w:tc>
          <w:tcPr>
            <w:tcW w:w="850" w:type="dxa"/>
          </w:tcPr>
          <w:p w14:paraId="6CFBCF68" w14:textId="77777777" w:rsidR="007349FA" w:rsidRDefault="007349FA" w:rsidP="007349FA">
            <w:pPr>
              <w:pStyle w:val="TableParagraph"/>
              <w:spacing w:line="231" w:lineRule="exact"/>
              <w:ind w:left="470"/>
            </w:pPr>
            <w:r>
              <w:t>12.</w:t>
            </w:r>
          </w:p>
        </w:tc>
        <w:tc>
          <w:tcPr>
            <w:tcW w:w="7511" w:type="dxa"/>
          </w:tcPr>
          <w:p w14:paraId="1350ADDD" w14:textId="77777777" w:rsidR="007349FA" w:rsidRDefault="007349FA" w:rsidP="00DF5CB6">
            <w:pPr>
              <w:pStyle w:val="TableParagraph"/>
              <w:spacing w:before="2"/>
              <w:ind w:right="95"/>
              <w:jc w:val="both"/>
            </w:pPr>
            <w:r>
              <w:t xml:space="preserve">Experience of working successfully with young people or adults who have </w:t>
            </w:r>
            <w:r w:rsidR="00DF5CB6">
              <w:t>social, emotional</w:t>
            </w:r>
            <w:r>
              <w:t xml:space="preserve"> and mental health needs, a disability, learning difficulty, medical</w:t>
            </w:r>
            <w:r w:rsidR="00DF5CB6">
              <w:t xml:space="preserve"> </w:t>
            </w:r>
            <w:r>
              <w:t>condition; ESOL, English and Maths support needs</w:t>
            </w:r>
          </w:p>
        </w:tc>
        <w:tc>
          <w:tcPr>
            <w:tcW w:w="1135" w:type="dxa"/>
          </w:tcPr>
          <w:p w14:paraId="192AAC1D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5198A30" w14:textId="77777777" w:rsidR="007349FA" w:rsidRDefault="007349FA" w:rsidP="007349FA">
            <w:r w:rsidRPr="00213B0E">
              <w:rPr>
                <w:sz w:val="28"/>
              </w:rPr>
              <w:t>√</w:t>
            </w:r>
          </w:p>
        </w:tc>
      </w:tr>
      <w:tr w:rsidR="00EA0CA2" w14:paraId="7347D96B" w14:textId="77777777">
        <w:trPr>
          <w:trHeight w:val="477"/>
        </w:trPr>
        <w:tc>
          <w:tcPr>
            <w:tcW w:w="850" w:type="dxa"/>
          </w:tcPr>
          <w:p w14:paraId="47818D0F" w14:textId="77777777" w:rsidR="00EA0CA2" w:rsidRDefault="007349FA">
            <w:pPr>
              <w:pStyle w:val="TableParagraph"/>
              <w:spacing w:line="229" w:lineRule="exact"/>
              <w:ind w:left="470"/>
            </w:pPr>
            <w:r>
              <w:t>13.</w:t>
            </w:r>
          </w:p>
        </w:tc>
        <w:tc>
          <w:tcPr>
            <w:tcW w:w="7511" w:type="dxa"/>
          </w:tcPr>
          <w:p w14:paraId="500D518A" w14:textId="77777777" w:rsidR="00EA0CA2" w:rsidRDefault="007349FA">
            <w:pPr>
              <w:pStyle w:val="TableParagraph"/>
              <w:spacing w:line="230" w:lineRule="exact"/>
            </w:pPr>
            <w:r>
              <w:t xml:space="preserve">Educated to GCSE/ level 2 or equivalent with grades A*-C in English and Mathematics </w:t>
            </w:r>
            <w:r>
              <w:rPr>
                <w:b/>
                <w:u w:val="thick"/>
              </w:rPr>
              <w:t>or</w:t>
            </w:r>
            <w:r>
              <w:rPr>
                <w:b/>
              </w:rPr>
              <w:t xml:space="preserve"> </w:t>
            </w:r>
            <w:r>
              <w:t>prepared to study towards achieving this level</w:t>
            </w:r>
          </w:p>
          <w:p w14:paraId="29FDF3D9" w14:textId="77777777" w:rsidR="00DF5CB6" w:rsidRDefault="00DF5CB6">
            <w:pPr>
              <w:pStyle w:val="TableParagraph"/>
              <w:spacing w:line="230" w:lineRule="exact"/>
            </w:pPr>
          </w:p>
        </w:tc>
        <w:tc>
          <w:tcPr>
            <w:tcW w:w="1135" w:type="dxa"/>
          </w:tcPr>
          <w:p w14:paraId="0E80A812" w14:textId="77777777" w:rsidR="00EA0CA2" w:rsidRDefault="007349FA" w:rsidP="007349FA">
            <w:pPr>
              <w:pStyle w:val="TableParagraph"/>
              <w:jc w:val="center"/>
              <w:rPr>
                <w:sz w:val="20"/>
              </w:rPr>
            </w:pPr>
            <w:r w:rsidRPr="0071083C">
              <w:rPr>
                <w:sz w:val="28"/>
              </w:rPr>
              <w:t>√</w:t>
            </w:r>
          </w:p>
        </w:tc>
        <w:tc>
          <w:tcPr>
            <w:tcW w:w="1133" w:type="dxa"/>
          </w:tcPr>
          <w:p w14:paraId="78BC8504" w14:textId="77777777" w:rsidR="00EA0CA2" w:rsidRDefault="00EA0CA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349FA" w14:paraId="0B809DA1" w14:textId="77777777">
        <w:trPr>
          <w:trHeight w:val="1221"/>
        </w:trPr>
        <w:tc>
          <w:tcPr>
            <w:tcW w:w="850" w:type="dxa"/>
          </w:tcPr>
          <w:p w14:paraId="266CDE86" w14:textId="77777777" w:rsidR="007349FA" w:rsidRDefault="007349FA" w:rsidP="007349FA">
            <w:pPr>
              <w:pStyle w:val="TableParagraph"/>
              <w:spacing w:line="229" w:lineRule="exact"/>
              <w:ind w:left="470"/>
            </w:pPr>
            <w:r>
              <w:t>14.</w:t>
            </w:r>
          </w:p>
        </w:tc>
        <w:tc>
          <w:tcPr>
            <w:tcW w:w="7511" w:type="dxa"/>
          </w:tcPr>
          <w:p w14:paraId="39A18FE0" w14:textId="77777777" w:rsidR="007349FA" w:rsidRDefault="007349FA" w:rsidP="00DF5CB6">
            <w:pPr>
              <w:pStyle w:val="TableParagraph"/>
              <w:ind w:right="88"/>
              <w:jc w:val="both"/>
            </w:pPr>
            <w:r>
              <w:t>A</w:t>
            </w:r>
            <w:r>
              <w:rPr>
                <w:spacing w:val="-11"/>
              </w:rPr>
              <w:t xml:space="preserve"> </w:t>
            </w:r>
            <w:r>
              <w:t>good</w:t>
            </w:r>
            <w:r>
              <w:rPr>
                <w:spacing w:val="-11"/>
              </w:rPr>
              <w:t xml:space="preserve"> </w:t>
            </w:r>
            <w:r>
              <w:t>working</w:t>
            </w:r>
            <w:r>
              <w:rPr>
                <w:spacing w:val="-10"/>
              </w:rPr>
              <w:t xml:space="preserve"> </w:t>
            </w:r>
            <w:r>
              <w:t>knowledge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needs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young</w:t>
            </w:r>
            <w:r>
              <w:rPr>
                <w:spacing w:val="-11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adults who have social, emotional and mental health needs, a disability, learning difficulty, medical condition; ESOL, English and Maths support needs  </w:t>
            </w:r>
            <w:r>
              <w:rPr>
                <w:spacing w:val="-4"/>
              </w:rPr>
              <w:t xml:space="preserve">in  </w:t>
            </w:r>
            <w:r>
              <w:t>an</w:t>
            </w:r>
            <w:r>
              <w:rPr>
                <w:spacing w:val="43"/>
              </w:rPr>
              <w:t xml:space="preserve"> </w:t>
            </w:r>
            <w:r>
              <w:t>educational</w:t>
            </w:r>
            <w:r w:rsidR="00DF5CB6">
              <w:t xml:space="preserve"> </w:t>
            </w:r>
            <w:r>
              <w:t>setting</w:t>
            </w:r>
          </w:p>
        </w:tc>
        <w:tc>
          <w:tcPr>
            <w:tcW w:w="1135" w:type="dxa"/>
          </w:tcPr>
          <w:p w14:paraId="06194C03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385B515" w14:textId="77777777" w:rsidR="007349FA" w:rsidRDefault="007349FA" w:rsidP="007349FA">
            <w:r w:rsidRPr="008B72FE">
              <w:rPr>
                <w:sz w:val="28"/>
              </w:rPr>
              <w:t>√</w:t>
            </w:r>
          </w:p>
        </w:tc>
      </w:tr>
      <w:tr w:rsidR="007349FA" w14:paraId="58B6BCC1" w14:textId="77777777">
        <w:trPr>
          <w:trHeight w:val="690"/>
        </w:trPr>
        <w:tc>
          <w:tcPr>
            <w:tcW w:w="850" w:type="dxa"/>
          </w:tcPr>
          <w:p w14:paraId="602BE967" w14:textId="77777777" w:rsidR="007349FA" w:rsidRDefault="007349FA" w:rsidP="007349FA">
            <w:pPr>
              <w:pStyle w:val="TableParagraph"/>
              <w:ind w:left="470"/>
            </w:pPr>
            <w:r>
              <w:t>15.</w:t>
            </w:r>
          </w:p>
        </w:tc>
        <w:tc>
          <w:tcPr>
            <w:tcW w:w="7511" w:type="dxa"/>
          </w:tcPr>
          <w:p w14:paraId="0FA5EBF0" w14:textId="77777777" w:rsidR="007349FA" w:rsidRDefault="007349FA" w:rsidP="007349FA">
            <w:pPr>
              <w:pStyle w:val="TableParagraph"/>
              <w:ind w:right="320"/>
            </w:pPr>
            <w:r>
              <w:t>Good literacy and note taking skills to support learners up to level 3 (eg   A</w:t>
            </w:r>
            <w:r>
              <w:rPr>
                <w:spacing w:val="19"/>
              </w:rPr>
              <w:t xml:space="preserve"> </w:t>
            </w:r>
            <w:r w:rsidR="00DF5CB6">
              <w:t>level standard</w:t>
            </w:r>
            <w:r>
              <w:t>)</w:t>
            </w:r>
          </w:p>
        </w:tc>
        <w:tc>
          <w:tcPr>
            <w:tcW w:w="1135" w:type="dxa"/>
          </w:tcPr>
          <w:p w14:paraId="6B590FA8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2BA8615" w14:textId="77777777" w:rsidR="007349FA" w:rsidRDefault="007349FA" w:rsidP="007349FA">
            <w:r w:rsidRPr="008B72FE">
              <w:rPr>
                <w:sz w:val="28"/>
              </w:rPr>
              <w:t>√</w:t>
            </w:r>
          </w:p>
        </w:tc>
      </w:tr>
      <w:tr w:rsidR="007349FA" w14:paraId="4EDF6FA3" w14:textId="77777777">
        <w:trPr>
          <w:trHeight w:val="688"/>
        </w:trPr>
        <w:tc>
          <w:tcPr>
            <w:tcW w:w="850" w:type="dxa"/>
          </w:tcPr>
          <w:p w14:paraId="75740BE1" w14:textId="77777777" w:rsidR="007349FA" w:rsidRDefault="007349FA" w:rsidP="007349FA">
            <w:pPr>
              <w:pStyle w:val="TableParagraph"/>
              <w:spacing w:line="229" w:lineRule="exact"/>
              <w:ind w:left="470"/>
            </w:pPr>
            <w:r>
              <w:t>16.</w:t>
            </w:r>
          </w:p>
        </w:tc>
        <w:tc>
          <w:tcPr>
            <w:tcW w:w="7511" w:type="dxa"/>
          </w:tcPr>
          <w:p w14:paraId="7FF8B9C9" w14:textId="77777777" w:rsidR="007349FA" w:rsidRDefault="007349FA" w:rsidP="007349FA">
            <w:pPr>
              <w:pStyle w:val="TableParagraph"/>
              <w:spacing w:line="220" w:lineRule="exact"/>
            </w:pPr>
            <w:r>
              <w:t>A commitment to and good working knowledge of recent equality / diversity,</w:t>
            </w:r>
          </w:p>
          <w:p w14:paraId="03FC4863" w14:textId="77777777" w:rsidR="007349FA" w:rsidRDefault="00DF5CB6" w:rsidP="007349FA">
            <w:pPr>
              <w:pStyle w:val="TableParagraph"/>
              <w:spacing w:before="12" w:line="228" w:lineRule="exact"/>
              <w:ind w:right="508"/>
            </w:pPr>
            <w:r>
              <w:t>care and</w:t>
            </w:r>
            <w:r w:rsidR="007349FA">
              <w:t xml:space="preserve"> SEND legislation and its implications for the Learning Support Service</w:t>
            </w:r>
          </w:p>
          <w:p w14:paraId="0071B4E4" w14:textId="77777777" w:rsidR="00DF5CB6" w:rsidRDefault="00DF5CB6" w:rsidP="007349FA">
            <w:pPr>
              <w:pStyle w:val="TableParagraph"/>
              <w:spacing w:before="12" w:line="228" w:lineRule="exact"/>
              <w:ind w:right="508"/>
            </w:pPr>
          </w:p>
        </w:tc>
        <w:tc>
          <w:tcPr>
            <w:tcW w:w="1135" w:type="dxa"/>
          </w:tcPr>
          <w:p w14:paraId="253547C7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80F5292" w14:textId="77777777" w:rsidR="007349FA" w:rsidRDefault="007349FA" w:rsidP="007349FA">
            <w:r w:rsidRPr="008B72FE">
              <w:rPr>
                <w:sz w:val="28"/>
              </w:rPr>
              <w:t>√</w:t>
            </w:r>
          </w:p>
        </w:tc>
      </w:tr>
      <w:tr w:rsidR="007349FA" w14:paraId="6AC11936" w14:textId="77777777">
        <w:trPr>
          <w:trHeight w:val="253"/>
        </w:trPr>
        <w:tc>
          <w:tcPr>
            <w:tcW w:w="850" w:type="dxa"/>
          </w:tcPr>
          <w:p w14:paraId="6CCA9212" w14:textId="77777777" w:rsidR="007349FA" w:rsidRDefault="007349FA" w:rsidP="007349FA">
            <w:pPr>
              <w:pStyle w:val="TableParagraph"/>
              <w:spacing w:line="229" w:lineRule="exact"/>
              <w:ind w:left="470"/>
            </w:pPr>
            <w:r>
              <w:t>17.</w:t>
            </w:r>
          </w:p>
        </w:tc>
        <w:tc>
          <w:tcPr>
            <w:tcW w:w="7511" w:type="dxa"/>
          </w:tcPr>
          <w:p w14:paraId="3252BA92" w14:textId="77777777" w:rsidR="007349FA" w:rsidRDefault="007349FA" w:rsidP="007349FA">
            <w:pPr>
              <w:pStyle w:val="TableParagraph"/>
              <w:spacing w:line="229" w:lineRule="exact"/>
            </w:pPr>
            <w:r>
              <w:t>High level of computer literacy</w:t>
            </w:r>
          </w:p>
        </w:tc>
        <w:tc>
          <w:tcPr>
            <w:tcW w:w="1135" w:type="dxa"/>
          </w:tcPr>
          <w:p w14:paraId="2ACC3A99" w14:textId="77777777" w:rsidR="007349FA" w:rsidRDefault="007349FA" w:rsidP="007349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7F0C4F6" w14:textId="77777777" w:rsidR="007349FA" w:rsidRDefault="007349FA" w:rsidP="007349FA">
            <w:r w:rsidRPr="008B72FE">
              <w:rPr>
                <w:sz w:val="28"/>
              </w:rPr>
              <w:t>√</w:t>
            </w:r>
          </w:p>
        </w:tc>
      </w:tr>
    </w:tbl>
    <w:p w14:paraId="0CF11299" w14:textId="77777777" w:rsidR="00522281" w:rsidRDefault="00522281"/>
    <w:sectPr w:rsidR="00522281">
      <w:pgSz w:w="11920" w:h="16860"/>
      <w:pgMar w:top="540" w:right="500" w:bottom="640" w:left="54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332F" w14:textId="77777777" w:rsidR="002D6DFA" w:rsidRDefault="002D6DFA">
      <w:r>
        <w:separator/>
      </w:r>
    </w:p>
  </w:endnote>
  <w:endnote w:type="continuationSeparator" w:id="0">
    <w:p w14:paraId="6F17C4C8" w14:textId="77777777" w:rsidR="002D6DFA" w:rsidRDefault="002D6DFA">
      <w:r>
        <w:continuationSeparator/>
      </w:r>
    </w:p>
  </w:endnote>
  <w:endnote w:type="continuationNotice" w:id="1">
    <w:p w14:paraId="5978A261" w14:textId="77777777" w:rsidR="002D6DFA" w:rsidRDefault="002D6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6BD" w14:textId="3D337C6C" w:rsidR="00EA0CA2" w:rsidRDefault="00083284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9A93038" wp14:editId="7A862A2E">
              <wp:simplePos x="0" y="0"/>
              <wp:positionH relativeFrom="page">
                <wp:posOffset>5683250</wp:posOffset>
              </wp:positionH>
              <wp:positionV relativeFrom="page">
                <wp:posOffset>10280650</wp:posOffset>
              </wp:positionV>
              <wp:extent cx="887095" cy="184150"/>
              <wp:effectExtent l="0" t="0" r="825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D6C3" w14:textId="01B40107" w:rsidR="00EA0CA2" w:rsidRDefault="007955B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930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5pt;margin-top:809.5pt;width:69.85pt;height:14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" filled="f" stroked="f">
              <v:textbox inset="0,0,0,0">
                <w:txbxContent>
                  <w:p w14:paraId="542FD6C3" w14:textId="01B40107" w:rsidR="00EA0CA2" w:rsidRDefault="007955B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4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A801B9" wp14:editId="7E56DA03">
              <wp:simplePos x="0" y="0"/>
              <wp:positionH relativeFrom="page">
                <wp:posOffset>709930</wp:posOffset>
              </wp:positionH>
              <wp:positionV relativeFrom="page">
                <wp:posOffset>10278110</wp:posOffset>
              </wp:positionV>
              <wp:extent cx="97790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299F" w14:textId="77777777" w:rsidR="00EA0CA2" w:rsidRDefault="007349F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JD – Learning Coach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801B9" id="Text Box 4" o:spid="_x0000_s1027" type="#_x0000_t202" style="position:absolute;margin-left:55.9pt;margin-top:809.3pt;width:7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" filled="f" stroked="f">
              <v:textbox inset="0,0,0,0">
                <w:txbxContent>
                  <w:p w14:paraId="3AD8299F" w14:textId="77777777" w:rsidR="00EA0CA2" w:rsidRDefault="007349F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JD – Learning Coach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449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4F6B40D" wp14:editId="69ABC9B2">
              <wp:simplePos x="0" y="0"/>
              <wp:positionH relativeFrom="page">
                <wp:posOffset>3537585</wp:posOffset>
              </wp:positionH>
              <wp:positionV relativeFrom="page">
                <wp:posOffset>10278110</wp:posOffset>
              </wp:positionV>
              <wp:extent cx="58547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4FAFF" w14:textId="77777777" w:rsidR="00EA0CA2" w:rsidRDefault="007349F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CB6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6B40D" id="Text Box 3" o:spid="_x0000_s1028" type="#_x0000_t202" style="position:absolute;margin-left:278.55pt;margin-top:809.3pt;width:46.1pt;height: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" filled="f" stroked="f">
              <v:textbox inset="0,0,0,0">
                <w:txbxContent>
                  <w:p w14:paraId="4924FAFF" w14:textId="77777777" w:rsidR="00EA0CA2" w:rsidRDefault="007349FA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CB6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5CE8" w14:textId="77777777" w:rsidR="002D6DFA" w:rsidRDefault="002D6DFA">
      <w:r>
        <w:separator/>
      </w:r>
    </w:p>
  </w:footnote>
  <w:footnote w:type="continuationSeparator" w:id="0">
    <w:p w14:paraId="24A382C4" w14:textId="77777777" w:rsidR="002D6DFA" w:rsidRDefault="002D6DFA">
      <w:r>
        <w:continuationSeparator/>
      </w:r>
    </w:p>
  </w:footnote>
  <w:footnote w:type="continuationNotice" w:id="1">
    <w:p w14:paraId="3575D2D8" w14:textId="77777777" w:rsidR="002D6DFA" w:rsidRDefault="002D6D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0A4"/>
    <w:multiLevelType w:val="hybridMultilevel"/>
    <w:tmpl w:val="8BD28528"/>
    <w:lvl w:ilvl="0" w:tplc="DE34F6B2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w w:val="97"/>
        <w:sz w:val="20"/>
        <w:szCs w:val="20"/>
        <w:lang w:val="en-GB" w:eastAsia="en-US" w:bidi="ar-SA"/>
      </w:rPr>
    </w:lvl>
    <w:lvl w:ilvl="1" w:tplc="941203B4">
      <w:numFmt w:val="bullet"/>
      <w:lvlText w:val="•"/>
      <w:lvlJc w:val="left"/>
      <w:pPr>
        <w:ind w:left="1933" w:hanging="361"/>
      </w:pPr>
      <w:rPr>
        <w:rFonts w:hint="default"/>
        <w:lang w:val="en-GB" w:eastAsia="en-US" w:bidi="ar-SA"/>
      </w:rPr>
    </w:lvl>
    <w:lvl w:ilvl="2" w:tplc="88F8F82E">
      <w:numFmt w:val="bullet"/>
      <w:lvlText w:val="•"/>
      <w:lvlJc w:val="left"/>
      <w:pPr>
        <w:ind w:left="2926" w:hanging="361"/>
      </w:pPr>
      <w:rPr>
        <w:rFonts w:hint="default"/>
        <w:lang w:val="en-GB" w:eastAsia="en-US" w:bidi="ar-SA"/>
      </w:rPr>
    </w:lvl>
    <w:lvl w:ilvl="3" w:tplc="B27A9CD6">
      <w:numFmt w:val="bullet"/>
      <w:lvlText w:val="•"/>
      <w:lvlJc w:val="left"/>
      <w:pPr>
        <w:ind w:left="3919" w:hanging="361"/>
      </w:pPr>
      <w:rPr>
        <w:rFonts w:hint="default"/>
        <w:lang w:val="en-GB" w:eastAsia="en-US" w:bidi="ar-SA"/>
      </w:rPr>
    </w:lvl>
    <w:lvl w:ilvl="4" w:tplc="674ADB3E">
      <w:numFmt w:val="bullet"/>
      <w:lvlText w:val="•"/>
      <w:lvlJc w:val="left"/>
      <w:pPr>
        <w:ind w:left="4912" w:hanging="361"/>
      </w:pPr>
      <w:rPr>
        <w:rFonts w:hint="default"/>
        <w:lang w:val="en-GB" w:eastAsia="en-US" w:bidi="ar-SA"/>
      </w:rPr>
    </w:lvl>
    <w:lvl w:ilvl="5" w:tplc="559487C8">
      <w:numFmt w:val="bullet"/>
      <w:lvlText w:val="•"/>
      <w:lvlJc w:val="left"/>
      <w:pPr>
        <w:ind w:left="5905" w:hanging="361"/>
      </w:pPr>
      <w:rPr>
        <w:rFonts w:hint="default"/>
        <w:lang w:val="en-GB" w:eastAsia="en-US" w:bidi="ar-SA"/>
      </w:rPr>
    </w:lvl>
    <w:lvl w:ilvl="6" w:tplc="A6BAB146">
      <w:numFmt w:val="bullet"/>
      <w:lvlText w:val="•"/>
      <w:lvlJc w:val="left"/>
      <w:pPr>
        <w:ind w:left="6898" w:hanging="361"/>
      </w:pPr>
      <w:rPr>
        <w:rFonts w:hint="default"/>
        <w:lang w:val="en-GB" w:eastAsia="en-US" w:bidi="ar-SA"/>
      </w:rPr>
    </w:lvl>
    <w:lvl w:ilvl="7" w:tplc="64FC8A60">
      <w:numFmt w:val="bullet"/>
      <w:lvlText w:val="•"/>
      <w:lvlJc w:val="left"/>
      <w:pPr>
        <w:ind w:left="7891" w:hanging="361"/>
      </w:pPr>
      <w:rPr>
        <w:rFonts w:hint="default"/>
        <w:lang w:val="en-GB" w:eastAsia="en-US" w:bidi="ar-SA"/>
      </w:rPr>
    </w:lvl>
    <w:lvl w:ilvl="8" w:tplc="F6584004">
      <w:numFmt w:val="bullet"/>
      <w:lvlText w:val="•"/>
      <w:lvlJc w:val="left"/>
      <w:pPr>
        <w:ind w:left="8884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3266359B"/>
    <w:multiLevelType w:val="hybridMultilevel"/>
    <w:tmpl w:val="37261EFA"/>
    <w:lvl w:ilvl="0" w:tplc="B02AD352">
      <w:start w:val="1"/>
      <w:numFmt w:val="lowerLetter"/>
      <w:lvlText w:val="%1)"/>
      <w:lvlJc w:val="left"/>
      <w:pPr>
        <w:ind w:left="790" w:hanging="207"/>
      </w:pPr>
      <w:rPr>
        <w:rFonts w:ascii="Arial" w:eastAsia="Arial" w:hAnsi="Arial" w:cs="Arial" w:hint="default"/>
        <w:w w:val="96"/>
        <w:sz w:val="22"/>
        <w:szCs w:val="22"/>
        <w:lang w:val="en-GB" w:eastAsia="en-US" w:bidi="ar-SA"/>
      </w:rPr>
    </w:lvl>
    <w:lvl w:ilvl="1" w:tplc="B722116A">
      <w:numFmt w:val="bullet"/>
      <w:lvlText w:val="•"/>
      <w:lvlJc w:val="left"/>
      <w:pPr>
        <w:ind w:left="1807" w:hanging="207"/>
      </w:pPr>
      <w:rPr>
        <w:rFonts w:hint="default"/>
        <w:lang w:val="en-GB" w:eastAsia="en-US" w:bidi="ar-SA"/>
      </w:rPr>
    </w:lvl>
    <w:lvl w:ilvl="2" w:tplc="8FAEB380">
      <w:numFmt w:val="bullet"/>
      <w:lvlText w:val="•"/>
      <w:lvlJc w:val="left"/>
      <w:pPr>
        <w:ind w:left="2814" w:hanging="207"/>
      </w:pPr>
      <w:rPr>
        <w:rFonts w:hint="default"/>
        <w:lang w:val="en-GB" w:eastAsia="en-US" w:bidi="ar-SA"/>
      </w:rPr>
    </w:lvl>
    <w:lvl w:ilvl="3" w:tplc="C3703D88">
      <w:numFmt w:val="bullet"/>
      <w:lvlText w:val="•"/>
      <w:lvlJc w:val="left"/>
      <w:pPr>
        <w:ind w:left="3821" w:hanging="207"/>
      </w:pPr>
      <w:rPr>
        <w:rFonts w:hint="default"/>
        <w:lang w:val="en-GB" w:eastAsia="en-US" w:bidi="ar-SA"/>
      </w:rPr>
    </w:lvl>
    <w:lvl w:ilvl="4" w:tplc="1032B0A2">
      <w:numFmt w:val="bullet"/>
      <w:lvlText w:val="•"/>
      <w:lvlJc w:val="left"/>
      <w:pPr>
        <w:ind w:left="4828" w:hanging="207"/>
      </w:pPr>
      <w:rPr>
        <w:rFonts w:hint="default"/>
        <w:lang w:val="en-GB" w:eastAsia="en-US" w:bidi="ar-SA"/>
      </w:rPr>
    </w:lvl>
    <w:lvl w:ilvl="5" w:tplc="D38E8E58">
      <w:numFmt w:val="bullet"/>
      <w:lvlText w:val="•"/>
      <w:lvlJc w:val="left"/>
      <w:pPr>
        <w:ind w:left="5835" w:hanging="207"/>
      </w:pPr>
      <w:rPr>
        <w:rFonts w:hint="default"/>
        <w:lang w:val="en-GB" w:eastAsia="en-US" w:bidi="ar-SA"/>
      </w:rPr>
    </w:lvl>
    <w:lvl w:ilvl="6" w:tplc="64C08182">
      <w:numFmt w:val="bullet"/>
      <w:lvlText w:val="•"/>
      <w:lvlJc w:val="left"/>
      <w:pPr>
        <w:ind w:left="6842" w:hanging="207"/>
      </w:pPr>
      <w:rPr>
        <w:rFonts w:hint="default"/>
        <w:lang w:val="en-GB" w:eastAsia="en-US" w:bidi="ar-SA"/>
      </w:rPr>
    </w:lvl>
    <w:lvl w:ilvl="7" w:tplc="EEF26418">
      <w:numFmt w:val="bullet"/>
      <w:lvlText w:val="•"/>
      <w:lvlJc w:val="left"/>
      <w:pPr>
        <w:ind w:left="7849" w:hanging="207"/>
      </w:pPr>
      <w:rPr>
        <w:rFonts w:hint="default"/>
        <w:lang w:val="en-GB" w:eastAsia="en-US" w:bidi="ar-SA"/>
      </w:rPr>
    </w:lvl>
    <w:lvl w:ilvl="8" w:tplc="5BC876C8">
      <w:numFmt w:val="bullet"/>
      <w:lvlText w:val="•"/>
      <w:lvlJc w:val="left"/>
      <w:pPr>
        <w:ind w:left="8856" w:hanging="207"/>
      </w:pPr>
      <w:rPr>
        <w:rFonts w:hint="default"/>
        <w:lang w:val="en-GB" w:eastAsia="en-US" w:bidi="ar-SA"/>
      </w:rPr>
    </w:lvl>
  </w:abstractNum>
  <w:num w:numId="1" w16cid:durableId="38557486">
    <w:abstractNumId w:val="0"/>
  </w:num>
  <w:num w:numId="2" w16cid:durableId="213837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A2"/>
    <w:rsid w:val="00083284"/>
    <w:rsid w:val="002C7B68"/>
    <w:rsid w:val="002D6DFA"/>
    <w:rsid w:val="003039F7"/>
    <w:rsid w:val="0036535A"/>
    <w:rsid w:val="00522281"/>
    <w:rsid w:val="00527A9F"/>
    <w:rsid w:val="00565DF7"/>
    <w:rsid w:val="00651E2C"/>
    <w:rsid w:val="007125F9"/>
    <w:rsid w:val="007349FA"/>
    <w:rsid w:val="00734AF9"/>
    <w:rsid w:val="00760598"/>
    <w:rsid w:val="00766EA4"/>
    <w:rsid w:val="007955B5"/>
    <w:rsid w:val="007C319D"/>
    <w:rsid w:val="007E0FC8"/>
    <w:rsid w:val="00831D7C"/>
    <w:rsid w:val="009A0A75"/>
    <w:rsid w:val="009A4494"/>
    <w:rsid w:val="009E2EAE"/>
    <w:rsid w:val="00AA0A21"/>
    <w:rsid w:val="00C9512C"/>
    <w:rsid w:val="00D4533C"/>
    <w:rsid w:val="00DF5CB6"/>
    <w:rsid w:val="00E01BE6"/>
    <w:rsid w:val="00EA0CA2"/>
    <w:rsid w:val="00F03D39"/>
    <w:rsid w:val="00F327A7"/>
    <w:rsid w:val="00F67597"/>
    <w:rsid w:val="0AB6FCEA"/>
    <w:rsid w:val="1E2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B48CE"/>
  <w15:docId w15:val="{0F477FDF-A9B6-4763-A9D0-DBCD1D7D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7"/>
      <w:ind w:left="4023" w:right="4059" w:hanging="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6" w:hanging="36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083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84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3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284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94c23f-0162-40d8-91ae-8e32e322803b">
      <Terms xmlns="http://schemas.microsoft.com/office/infopath/2007/PartnerControls"/>
    </lcf76f155ced4ddcb4097134ff3c332f>
    <TaxCatchAll xmlns="53b967dc-fb83-4fec-921a-17559bd756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8FDB512A3B418FA0F493F576F55D" ma:contentTypeVersion="15" ma:contentTypeDescription="Create a new document." ma:contentTypeScope="" ma:versionID="bd1e2821b393aa05263345540611242a">
  <xsd:schema xmlns:xsd="http://www.w3.org/2001/XMLSchema" xmlns:xs="http://www.w3.org/2001/XMLSchema" xmlns:p="http://schemas.microsoft.com/office/2006/metadata/properties" xmlns:ns2="af94c23f-0162-40d8-91ae-8e32e322803b" xmlns:ns3="53b967dc-fb83-4fec-921a-17559bd756a3" targetNamespace="http://schemas.microsoft.com/office/2006/metadata/properties" ma:root="true" ma:fieldsID="2ca867d452c5dd0e8e639016f2a566e7" ns2:_="" ns3:_="">
    <xsd:import namespace="af94c23f-0162-40d8-91ae-8e32e322803b"/>
    <xsd:import namespace="53b967dc-fb83-4fec-921a-17559bd75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4c23f-0162-40d8-91ae-8e32e3228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7edec0-b79c-4df1-99dc-2ab2077c31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967dc-fb83-4fec-921a-17559bd75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01fce-e44f-45d3-9f78-91a82ca4b202}" ma:internalName="TaxCatchAll" ma:showField="CatchAllData" ma:web="53b967dc-fb83-4fec-921a-17559bd75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1740A-767B-40DD-8854-422C1C79B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E5272-E3AC-49D6-BA2A-44854D405398}">
  <ds:schemaRefs>
    <ds:schemaRef ds:uri="http://schemas.microsoft.com/office/2006/metadata/properties"/>
    <ds:schemaRef ds:uri="http://schemas.microsoft.com/office/infopath/2007/PartnerControls"/>
    <ds:schemaRef ds:uri="af94c23f-0162-40d8-91ae-8e32e322803b"/>
    <ds:schemaRef ds:uri="53b967dc-fb83-4fec-921a-17559bd756a3"/>
  </ds:schemaRefs>
</ds:datastoreItem>
</file>

<file path=customXml/itemProps3.xml><?xml version="1.0" encoding="utf-8"?>
<ds:datastoreItem xmlns:ds="http://schemas.openxmlformats.org/officeDocument/2006/customXml" ds:itemID="{56EB8301-43C2-45E2-86FA-74FA30FD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4c23f-0162-40d8-91ae-8e32e322803b"/>
    <ds:schemaRef ds:uri="53b967dc-fb83-4fec-921a-17559bd75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Thames College Group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Hasmita Patel</dc:creator>
  <cp:lastModifiedBy>Amelia Greenbank</cp:lastModifiedBy>
  <cp:revision>2</cp:revision>
  <dcterms:created xsi:type="dcterms:W3CDTF">2023-05-16T11:52:00Z</dcterms:created>
  <dcterms:modified xsi:type="dcterms:W3CDTF">2023-05-16T11:52:00Z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0x010100BCC18FDB512A3B418FA0F493F576F55D</vt:lpwstr>
  </property>
  <property fmtid="{D5CDD505-2E9C-101B-9397-08002B2CF9AE}" pid="6" name="MediaServiceImageTags">
    <vt:lpwstr/>
  </property>
</Properties>
</file>